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82" w:rsidRDefault="00B13DCE" w:rsidP="001F77AC">
      <w:pPr>
        <w:pStyle w:val="Nadpis1"/>
        <w:jc w:val="center"/>
      </w:pPr>
      <w:bookmarkStart w:id="0" w:name="_GoBack"/>
      <w:bookmarkEnd w:id="0"/>
      <w:r>
        <w:t>Projektový záměr</w:t>
      </w:r>
    </w:p>
    <w:p w:rsidR="00B13DCE" w:rsidRDefault="00B13DCE" w:rsidP="001F77AC">
      <w:pPr>
        <w:pStyle w:val="Nadpis2"/>
        <w:jc w:val="center"/>
      </w:pPr>
      <w:r>
        <w:t>Pilotní projekt výměny dat mezi zdravotnickými zařízeními v Plzeňském kraji</w:t>
      </w:r>
    </w:p>
    <w:p w:rsidR="00B13DCE" w:rsidRDefault="00B13DCE">
      <w:r w:rsidRPr="00B13DCE">
        <w:rPr>
          <w:b/>
        </w:rPr>
        <w:t>Realizátor projektu:</w:t>
      </w:r>
      <w:r>
        <w:t xml:space="preserve"> Plzeňský kraj</w:t>
      </w:r>
    </w:p>
    <w:p w:rsidR="005717FE" w:rsidRDefault="005717FE">
      <w:pPr>
        <w:rPr>
          <w:b/>
        </w:rPr>
      </w:pPr>
    </w:p>
    <w:p w:rsidR="00B13DCE" w:rsidRDefault="00B13DCE">
      <w:r w:rsidRPr="00B13DCE">
        <w:rPr>
          <w:b/>
        </w:rPr>
        <w:t>Partneři projektu:</w:t>
      </w:r>
      <w:r>
        <w:t xml:space="preserve"> Zdravotní holding Plzeňského kraje, Zdravotnická záchranná služba Plzeňského kraje</w:t>
      </w:r>
      <w:r w:rsidR="005351E3">
        <w:t>, Fakultní nemocnice Plzeň</w:t>
      </w:r>
      <w:r w:rsidR="00206737">
        <w:t>, Kraj Vysočina</w:t>
      </w:r>
    </w:p>
    <w:p w:rsidR="005717FE" w:rsidRDefault="005717FE">
      <w:pPr>
        <w:rPr>
          <w:b/>
        </w:rPr>
      </w:pPr>
    </w:p>
    <w:p w:rsidR="00B13DCE" w:rsidRDefault="00B13DCE">
      <w:r w:rsidRPr="00B13DCE">
        <w:rPr>
          <w:b/>
        </w:rPr>
        <w:t>Název projektu:</w:t>
      </w:r>
      <w:r>
        <w:t xml:space="preserve"> Pilotní projekt výměny dat mezi zdravotnickými zařízeními v Plzeňském kraji</w:t>
      </w:r>
    </w:p>
    <w:p w:rsidR="005717FE" w:rsidRDefault="005717FE">
      <w:pPr>
        <w:rPr>
          <w:b/>
        </w:rPr>
      </w:pPr>
    </w:p>
    <w:p w:rsidR="00B13DCE" w:rsidRPr="00206737" w:rsidRDefault="00B13DCE">
      <w:pPr>
        <w:rPr>
          <w:b/>
        </w:rPr>
      </w:pPr>
      <w:r w:rsidRPr="00206737">
        <w:rPr>
          <w:b/>
        </w:rPr>
        <w:t>Cíle projektu:</w:t>
      </w:r>
    </w:p>
    <w:p w:rsidR="005351E3" w:rsidRDefault="005351E3" w:rsidP="00B13DCE">
      <w:pPr>
        <w:pStyle w:val="Odstavecseseznamem"/>
        <w:numPr>
          <w:ilvl w:val="0"/>
          <w:numId w:val="2"/>
        </w:numPr>
      </w:pPr>
      <w:r>
        <w:t>Zlepšit podmínky pro výměnu dat mezi zdravotnickými zařízeními na území Plzeňského kraje</w:t>
      </w:r>
    </w:p>
    <w:p w:rsidR="005351E3" w:rsidRDefault="005351E3" w:rsidP="00B13DCE">
      <w:pPr>
        <w:pStyle w:val="Odstavecseseznamem"/>
        <w:numPr>
          <w:ilvl w:val="0"/>
          <w:numId w:val="2"/>
        </w:numPr>
      </w:pPr>
      <w:r>
        <w:t>Zlepšit dostupnost informací o pacientech při urgentní medicíně</w:t>
      </w:r>
      <w:r w:rsidR="00795E8B">
        <w:t xml:space="preserve"> a tím napomoci k záchraně lidských životů</w:t>
      </w:r>
    </w:p>
    <w:p w:rsidR="005351E3" w:rsidRDefault="005351E3" w:rsidP="00B13DCE">
      <w:pPr>
        <w:pStyle w:val="Odstavecseseznamem"/>
        <w:numPr>
          <w:ilvl w:val="0"/>
          <w:numId w:val="2"/>
        </w:numPr>
      </w:pPr>
      <w:r>
        <w:t xml:space="preserve">Zjednodušit </w:t>
      </w:r>
      <w:proofErr w:type="spellStart"/>
      <w:r>
        <w:t>žádankový</w:t>
      </w:r>
      <w:proofErr w:type="spellEnd"/>
      <w:r>
        <w:t xml:space="preserve"> systém o vyšetření mezi zdravotnickými zařízeními</w:t>
      </w:r>
    </w:p>
    <w:p w:rsidR="00CE3A90" w:rsidRDefault="005351E3" w:rsidP="00CE3A90">
      <w:pPr>
        <w:pStyle w:val="Odstavecseseznamem"/>
        <w:numPr>
          <w:ilvl w:val="0"/>
          <w:numId w:val="2"/>
        </w:numPr>
      </w:pPr>
      <w:r>
        <w:t>Pilotně ověřit výměnu dat mezi zdravotnickými zařízeními</w:t>
      </w:r>
      <w:r w:rsidR="00CE3A90">
        <w:t>.</w:t>
      </w:r>
    </w:p>
    <w:p w:rsidR="00B13DCE" w:rsidRDefault="00CE3A90" w:rsidP="00CE3A90">
      <w:pPr>
        <w:pStyle w:val="Odstavecseseznamem"/>
        <w:numPr>
          <w:ilvl w:val="0"/>
          <w:numId w:val="2"/>
        </w:numPr>
      </w:pPr>
      <w:r>
        <w:t>Pilotním ověřením na malé části problematiky výměny dat mezi zdravotnickými zařízeními zahájit koordinovaný proces výměny dat mezi zdravotnickými zařízeními</w:t>
      </w:r>
    </w:p>
    <w:p w:rsidR="00206737" w:rsidRDefault="00206737" w:rsidP="00B13DCE">
      <w:pPr>
        <w:pStyle w:val="Odstavecseseznamem"/>
        <w:numPr>
          <w:ilvl w:val="0"/>
          <w:numId w:val="2"/>
        </w:numPr>
      </w:pPr>
      <w:r>
        <w:t>Ověřit výměnu dat se zdravotnickými zařízeními z jiného kraje</w:t>
      </w:r>
    </w:p>
    <w:p w:rsidR="005717FE" w:rsidRDefault="005717FE">
      <w:pPr>
        <w:rPr>
          <w:b/>
        </w:rPr>
      </w:pPr>
    </w:p>
    <w:p w:rsidR="00B13DCE" w:rsidRPr="009A3A45" w:rsidRDefault="00206737">
      <w:pPr>
        <w:rPr>
          <w:b/>
        </w:rPr>
      </w:pPr>
      <w:r w:rsidRPr="009A3A45">
        <w:rPr>
          <w:b/>
        </w:rPr>
        <w:t>Popis projektu:</w:t>
      </w:r>
    </w:p>
    <w:p w:rsidR="00206737" w:rsidRDefault="00206737" w:rsidP="00010FC6">
      <w:pPr>
        <w:ind w:left="360"/>
      </w:pPr>
      <w:r>
        <w:t xml:space="preserve">Pilotní projekt zabezpečí výměnu dat mezi partnery projektu s možností připojit do projektu i další zdravotnická zařízení. </w:t>
      </w:r>
      <w:r w:rsidR="00CB0FFC">
        <w:t xml:space="preserve">Realizace projektu bude zahájena analýzou současného stavu, dále bude následovat návrh řešení. Po akceptaci návrhu řešení ze strany zadavatele, bude následovat dodávka a implementace informačního systému, který zabezpečí výměnu dat </w:t>
      </w:r>
      <w:r w:rsidR="00AD589A">
        <w:t>mezi zdravotnickými zařízeními. Včetně zajištění podpory provozu tohoto systému.</w:t>
      </w:r>
      <w:r w:rsidR="002B6B53">
        <w:t xml:space="preserve"> Bude probíhat výměna těchto dat:</w:t>
      </w:r>
    </w:p>
    <w:p w:rsidR="002B6B53" w:rsidRPr="002B6B53" w:rsidRDefault="002B6B53" w:rsidP="00010FC6">
      <w:pPr>
        <w:pStyle w:val="Nadpis5"/>
        <w:keepLines w:val="0"/>
        <w:numPr>
          <w:ilvl w:val="0"/>
          <w:numId w:val="3"/>
        </w:numPr>
        <w:tabs>
          <w:tab w:val="clear" w:pos="720"/>
          <w:tab w:val="num" w:pos="1080"/>
        </w:tabs>
        <w:spacing w:before="80" w:line="240" w:lineRule="auto"/>
        <w:ind w:left="1080"/>
        <w:rPr>
          <w:rFonts w:asciiTheme="minorHAnsi" w:hAnsiTheme="minorHAnsi" w:cstheme="minorHAnsi"/>
          <w:color w:val="auto"/>
        </w:rPr>
      </w:pPr>
      <w:r w:rsidRPr="002B6B53">
        <w:rPr>
          <w:rFonts w:asciiTheme="minorHAnsi" w:hAnsiTheme="minorHAnsi" w:cstheme="minorHAnsi"/>
          <w:color w:val="auto"/>
        </w:rPr>
        <w:t>Výměna zdravotnické dokumentace (ZD) mezi nemocnicemi:</w:t>
      </w:r>
    </w:p>
    <w:p w:rsidR="002B6B53" w:rsidRPr="002B6B53" w:rsidRDefault="002B6B53" w:rsidP="00010FC6">
      <w:pPr>
        <w:numPr>
          <w:ilvl w:val="1"/>
          <w:numId w:val="4"/>
        </w:numPr>
        <w:spacing w:after="0" w:line="240" w:lineRule="auto"/>
        <w:ind w:left="1800"/>
        <w:rPr>
          <w:rFonts w:cstheme="minorHAnsi"/>
          <w:bCs/>
        </w:rPr>
      </w:pPr>
      <w:proofErr w:type="spellStart"/>
      <w:r w:rsidRPr="002B6B53">
        <w:rPr>
          <w:rFonts w:cstheme="minorHAnsi"/>
          <w:bCs/>
        </w:rPr>
        <w:t>Žádankový</w:t>
      </w:r>
      <w:proofErr w:type="spellEnd"/>
      <w:r w:rsidRPr="002B6B53">
        <w:rPr>
          <w:rFonts w:cstheme="minorHAnsi"/>
          <w:bCs/>
        </w:rPr>
        <w:t xml:space="preserve"> systém – např. RDG vyšetření, kdy se jedná o proces požadavku na jedné straně a vytvoření výsledku (popisu) na straně druhé (předání ve formě ZD)</w:t>
      </w:r>
    </w:p>
    <w:p w:rsidR="002B6B53" w:rsidRPr="002B6B53" w:rsidRDefault="002B6B53" w:rsidP="00010FC6">
      <w:pPr>
        <w:numPr>
          <w:ilvl w:val="1"/>
          <w:numId w:val="4"/>
        </w:numPr>
        <w:spacing w:after="0" w:line="240" w:lineRule="auto"/>
        <w:ind w:left="1800"/>
        <w:rPr>
          <w:rFonts w:cstheme="minorHAnsi"/>
          <w:bCs/>
        </w:rPr>
      </w:pPr>
      <w:r w:rsidRPr="002B6B53">
        <w:rPr>
          <w:rFonts w:cstheme="minorHAnsi"/>
          <w:bCs/>
        </w:rPr>
        <w:t>ZD ambulantní či hospitalizační, kdy se jedná o požadavky jedné nemocnice o zaslání např. závěrečné propouštěcí zprávy a zprávy o ambulantním vyšetření z jiné nemocnice v kraji.</w:t>
      </w:r>
    </w:p>
    <w:p w:rsidR="002B6B53" w:rsidRPr="002B6B53" w:rsidRDefault="002B6B53" w:rsidP="00010FC6">
      <w:pPr>
        <w:numPr>
          <w:ilvl w:val="1"/>
          <w:numId w:val="4"/>
        </w:numPr>
        <w:spacing w:after="0" w:line="240" w:lineRule="auto"/>
        <w:ind w:left="1800"/>
        <w:rPr>
          <w:rFonts w:cstheme="minorHAnsi"/>
          <w:bCs/>
        </w:rPr>
      </w:pPr>
      <w:r w:rsidRPr="002B6B53">
        <w:rPr>
          <w:rFonts w:cstheme="minorHAnsi"/>
          <w:bCs/>
        </w:rPr>
        <w:t>Další úlohy.</w:t>
      </w:r>
    </w:p>
    <w:p w:rsidR="002B6B53" w:rsidRPr="002B6B53" w:rsidRDefault="002B6B53" w:rsidP="00010FC6">
      <w:pPr>
        <w:pStyle w:val="Nadpis5"/>
        <w:keepLines w:val="0"/>
        <w:numPr>
          <w:ilvl w:val="0"/>
          <w:numId w:val="3"/>
        </w:numPr>
        <w:spacing w:before="80" w:line="240" w:lineRule="auto"/>
        <w:ind w:left="1080"/>
        <w:rPr>
          <w:rFonts w:asciiTheme="minorHAnsi" w:hAnsiTheme="minorHAnsi" w:cstheme="minorHAnsi"/>
          <w:color w:val="auto"/>
        </w:rPr>
      </w:pPr>
      <w:r w:rsidRPr="002B6B53">
        <w:rPr>
          <w:rFonts w:asciiTheme="minorHAnsi" w:hAnsiTheme="minorHAnsi" w:cstheme="minorHAnsi"/>
          <w:color w:val="auto"/>
        </w:rPr>
        <w:lastRenderedPageBreak/>
        <w:t>Výměna ZD mezi nemocnicemi a Zdravotnickou záchrannou službou Plzeňského kraje (ZZSPK):</w:t>
      </w:r>
    </w:p>
    <w:p w:rsidR="002B6B53" w:rsidRPr="002B6B53" w:rsidRDefault="002B6B53" w:rsidP="00010FC6">
      <w:pPr>
        <w:numPr>
          <w:ilvl w:val="1"/>
          <w:numId w:val="4"/>
        </w:numPr>
        <w:spacing w:after="0" w:line="240" w:lineRule="auto"/>
        <w:ind w:left="1800"/>
        <w:rPr>
          <w:rFonts w:cstheme="minorHAnsi"/>
          <w:bCs/>
        </w:rPr>
      </w:pPr>
      <w:proofErr w:type="spellStart"/>
      <w:r w:rsidRPr="002B6B53">
        <w:rPr>
          <w:rFonts w:cstheme="minorHAnsi"/>
          <w:bCs/>
        </w:rPr>
        <w:t>Emergency</w:t>
      </w:r>
      <w:proofErr w:type="spellEnd"/>
      <w:r w:rsidRPr="002B6B53">
        <w:rPr>
          <w:rFonts w:cstheme="minorHAnsi"/>
          <w:bCs/>
        </w:rPr>
        <w:t xml:space="preserve"> </w:t>
      </w:r>
      <w:proofErr w:type="spellStart"/>
      <w:r w:rsidRPr="002B6B53">
        <w:rPr>
          <w:rFonts w:cstheme="minorHAnsi"/>
          <w:bCs/>
        </w:rPr>
        <w:t>card</w:t>
      </w:r>
      <w:proofErr w:type="spellEnd"/>
      <w:r w:rsidRPr="002B6B53">
        <w:rPr>
          <w:rFonts w:cstheme="minorHAnsi"/>
          <w:bCs/>
        </w:rPr>
        <w:t xml:space="preserve"> – přístup ZZSPK do náhledu ZD ze všech nemocničních informačních systémů (NIS) v kraji s předem definovaným výběrem potřebných informací s využitím platných standardů</w:t>
      </w:r>
    </w:p>
    <w:p w:rsidR="002B6B53" w:rsidRPr="002B6B53" w:rsidRDefault="002B6B53" w:rsidP="00010FC6">
      <w:pPr>
        <w:numPr>
          <w:ilvl w:val="1"/>
          <w:numId w:val="4"/>
        </w:numPr>
        <w:spacing w:after="0" w:line="240" w:lineRule="auto"/>
        <w:ind w:left="1800"/>
        <w:rPr>
          <w:rFonts w:cstheme="minorHAnsi"/>
          <w:bCs/>
        </w:rPr>
      </w:pPr>
      <w:r w:rsidRPr="002B6B53">
        <w:rPr>
          <w:rFonts w:cstheme="minorHAnsi"/>
          <w:bCs/>
        </w:rPr>
        <w:t>Přenos lékařských zpráv ZZSPK (vytvořených současným systémem mobilní podpory výjezdových posádek) do NIS jednotlivých nemocnic.</w:t>
      </w:r>
    </w:p>
    <w:p w:rsidR="002B6B53" w:rsidRDefault="002B6B53" w:rsidP="00010FC6">
      <w:pPr>
        <w:ind w:left="360"/>
      </w:pPr>
    </w:p>
    <w:p w:rsidR="002B6B53" w:rsidRDefault="002B6B53" w:rsidP="00010FC6">
      <w:pPr>
        <w:ind w:left="360"/>
      </w:pPr>
      <w:r>
        <w:t xml:space="preserve"> Informační systém pro výměnu dat musí splnit minimálně tyto požadavky:</w:t>
      </w:r>
    </w:p>
    <w:p w:rsid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Řešení na principech IHE</w:t>
      </w:r>
    </w:p>
    <w:p w:rsid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Podpora nejaktuálnější verze datového standardu DASTA, HL7</w:t>
      </w:r>
    </w:p>
    <w:p w:rsid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Podpora filtrace dat ZD - např. dle pacienta, oboru, času, typu dokumentace</w:t>
      </w:r>
    </w:p>
    <w:p w:rsid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Možnost automatického slučování dat ZD (z více zdrojů pro jeden subjekt)</w:t>
      </w:r>
    </w:p>
    <w:p w:rsid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 xml:space="preserve">Možnost nastavení schvalovacího procesu a </w:t>
      </w:r>
      <w:proofErr w:type="spellStart"/>
      <w:r>
        <w:rPr>
          <w:rFonts w:cs="Arial"/>
        </w:rPr>
        <w:t>workflow</w:t>
      </w:r>
      <w:proofErr w:type="spellEnd"/>
    </w:p>
    <w:p w:rsid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 xml:space="preserve">Vysoká úroveň bezpečnosti celého systému (logování, </w:t>
      </w:r>
      <w:proofErr w:type="spellStart"/>
      <w:r>
        <w:rPr>
          <w:rFonts w:cs="Arial"/>
        </w:rPr>
        <w:t>auditovatelnost</w:t>
      </w:r>
      <w:proofErr w:type="spellEnd"/>
      <w:r>
        <w:rPr>
          <w:rFonts w:cs="Arial"/>
        </w:rPr>
        <w:t>, historizace dat, principy AAA, PKI, SSL)</w:t>
      </w:r>
    </w:p>
    <w:p w:rsid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Role uživatelů a přístupová práva</w:t>
      </w:r>
    </w:p>
    <w:p w:rsid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Předávání a ukládání informací ve strukturovaně podobě (např. XML)</w:t>
      </w:r>
    </w:p>
    <w:p w:rsid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Podpora rozhraní na bázi otevřených standardů (WS-SOAP)</w:t>
      </w:r>
    </w:p>
    <w:p w:rsidR="002B6B53" w:rsidRPr="002B6B53" w:rsidRDefault="002B6B53" w:rsidP="00010FC6">
      <w:pPr>
        <w:numPr>
          <w:ilvl w:val="0"/>
          <w:numId w:val="5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 w:rsidRPr="002B6B53">
        <w:rPr>
          <w:rFonts w:cs="Arial"/>
        </w:rPr>
        <w:t>Celé řešení musí fungovat bez ukládání osobních údajů pacientů mimo IS komunikujících zdravotnických organizací</w:t>
      </w:r>
    </w:p>
    <w:p w:rsidR="002B6B53" w:rsidRDefault="002B6B53" w:rsidP="00010FC6">
      <w:pPr>
        <w:numPr>
          <w:ilvl w:val="0"/>
          <w:numId w:val="6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Celé řešení musí splňovat legislativní požadavky dle platných zákonů České republiky, zejména zákona č. 101/2000 Sb. o ochraně osobních údajů</w:t>
      </w:r>
    </w:p>
    <w:p w:rsidR="002B6B53" w:rsidRDefault="002B6B53" w:rsidP="00010FC6">
      <w:pPr>
        <w:numPr>
          <w:ilvl w:val="0"/>
          <w:numId w:val="6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Respektování stávajícího vybavení ICT nemocnic v plzeňském kraji a ZZSPK</w:t>
      </w:r>
    </w:p>
    <w:p w:rsidR="002B6B53" w:rsidRDefault="002B6B53" w:rsidP="00010FC6">
      <w:pPr>
        <w:numPr>
          <w:ilvl w:val="0"/>
          <w:numId w:val="6"/>
        </w:numPr>
        <w:tabs>
          <w:tab w:val="left" w:pos="8460"/>
        </w:tabs>
        <w:spacing w:after="0" w:line="240" w:lineRule="auto"/>
        <w:ind w:left="1080"/>
        <w:rPr>
          <w:rFonts w:cs="Arial"/>
        </w:rPr>
      </w:pPr>
      <w:r>
        <w:rPr>
          <w:rFonts w:cs="Arial"/>
        </w:rPr>
        <w:t>Neomezený počet uživatelů, zapojených organizací a IS</w:t>
      </w:r>
    </w:p>
    <w:p w:rsidR="00684188" w:rsidRDefault="00684188"/>
    <w:p w:rsidR="002B6B53" w:rsidRDefault="00684188">
      <w:pPr>
        <w:rPr>
          <w:b/>
        </w:rPr>
      </w:pPr>
      <w:r w:rsidRPr="00684188">
        <w:rPr>
          <w:b/>
        </w:rPr>
        <w:t>Harmonogram projektu</w:t>
      </w:r>
      <w:r>
        <w:rPr>
          <w:b/>
        </w:rPr>
        <w:t>:</w:t>
      </w:r>
    </w:p>
    <w:p w:rsidR="00684188" w:rsidRPr="00684188" w:rsidRDefault="00684188" w:rsidP="00684188">
      <w:pPr>
        <w:pStyle w:val="Odstavecseseznamem"/>
        <w:numPr>
          <w:ilvl w:val="0"/>
          <w:numId w:val="7"/>
        </w:numPr>
      </w:pPr>
      <w:r w:rsidRPr="00684188">
        <w:t>Září 2011 – zahájení implementace</w:t>
      </w:r>
    </w:p>
    <w:p w:rsidR="00684188" w:rsidRPr="00684188" w:rsidRDefault="00684188" w:rsidP="00684188">
      <w:pPr>
        <w:pStyle w:val="Odstavecseseznamem"/>
        <w:numPr>
          <w:ilvl w:val="0"/>
          <w:numId w:val="7"/>
        </w:numPr>
      </w:pPr>
      <w:r w:rsidRPr="00684188">
        <w:t>Říjen 2011 – návrh řešení</w:t>
      </w:r>
    </w:p>
    <w:p w:rsidR="00684188" w:rsidRDefault="00684188" w:rsidP="00684188">
      <w:pPr>
        <w:pStyle w:val="Odstavecseseznamem"/>
        <w:numPr>
          <w:ilvl w:val="0"/>
          <w:numId w:val="7"/>
        </w:numPr>
      </w:pPr>
      <w:r w:rsidRPr="00684188">
        <w:t>Prosinec 2011 – zahájení pilotního provozu</w:t>
      </w:r>
    </w:p>
    <w:p w:rsidR="005717FE" w:rsidRDefault="005717FE" w:rsidP="00684188">
      <w:pPr>
        <w:rPr>
          <w:b/>
        </w:rPr>
      </w:pPr>
    </w:p>
    <w:p w:rsidR="00684188" w:rsidRPr="005717FE" w:rsidRDefault="00684188" w:rsidP="00684188">
      <w:pPr>
        <w:rPr>
          <w:b/>
        </w:rPr>
      </w:pPr>
      <w:r w:rsidRPr="005717FE">
        <w:rPr>
          <w:b/>
        </w:rPr>
        <w:t>Způsob a zajištění financování:</w:t>
      </w:r>
    </w:p>
    <w:p w:rsidR="00A94A9F" w:rsidRDefault="00A94A9F" w:rsidP="00684188">
      <w:r>
        <w:t>Z rozpočtu Plzeňského kraje (pokud bude radou PK schváleno na jejím jednání v srpnu 2011), rozpočtová oblast informatika</w:t>
      </w:r>
    </w:p>
    <w:p w:rsidR="00A94A9F" w:rsidRPr="00684188" w:rsidRDefault="00A94A9F" w:rsidP="00684188">
      <w:r>
        <w:t>Odhadovaná výše nákladů</w:t>
      </w:r>
      <w:r w:rsidR="005717FE">
        <w:t xml:space="preserve"> – 1,5 mil. Kč</w:t>
      </w:r>
    </w:p>
    <w:sectPr w:rsidR="00A94A9F" w:rsidRPr="0068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D9D"/>
    <w:multiLevelType w:val="hybridMultilevel"/>
    <w:tmpl w:val="057EF16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78058B"/>
    <w:multiLevelType w:val="hybridMultilevel"/>
    <w:tmpl w:val="A942C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D393E"/>
    <w:multiLevelType w:val="hybridMultilevel"/>
    <w:tmpl w:val="A9C68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0879"/>
    <w:multiLevelType w:val="hybridMultilevel"/>
    <w:tmpl w:val="77789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65C80"/>
    <w:multiLevelType w:val="hybridMultilevel"/>
    <w:tmpl w:val="2D30DE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D925EF"/>
    <w:multiLevelType w:val="hybridMultilevel"/>
    <w:tmpl w:val="F1003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C7C5E"/>
    <w:multiLevelType w:val="hybridMultilevel"/>
    <w:tmpl w:val="C00ACC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CE"/>
    <w:rsid w:val="00010FC6"/>
    <w:rsid w:val="00113AD6"/>
    <w:rsid w:val="001F77AC"/>
    <w:rsid w:val="00206737"/>
    <w:rsid w:val="002B6B53"/>
    <w:rsid w:val="005351E3"/>
    <w:rsid w:val="005717FE"/>
    <w:rsid w:val="00684188"/>
    <w:rsid w:val="00795E8B"/>
    <w:rsid w:val="009A3A45"/>
    <w:rsid w:val="00A50E82"/>
    <w:rsid w:val="00A94A9F"/>
    <w:rsid w:val="00AD573E"/>
    <w:rsid w:val="00AD589A"/>
    <w:rsid w:val="00B13DCE"/>
    <w:rsid w:val="00CB0FFC"/>
    <w:rsid w:val="00C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AD6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F7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7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6B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D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F7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F7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6B5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NoNum">
    <w:name w:val="Heading 4 No_Num"/>
    <w:basedOn w:val="Nadpis4"/>
    <w:next w:val="Normln"/>
    <w:uiPriority w:val="99"/>
    <w:rsid w:val="002B6B53"/>
    <w:pPr>
      <w:suppressAutoHyphens/>
      <w:spacing w:before="240" w:after="120" w:line="240" w:lineRule="auto"/>
      <w:contextualSpacing/>
      <w:jc w:val="left"/>
      <w:outlineLvl w:val="9"/>
    </w:pPr>
    <w:rPr>
      <w:rFonts w:ascii="Arial" w:eastAsia="Times New Roman" w:hAnsi="Arial" w:cs="Times New Roman"/>
      <w:bCs w:val="0"/>
      <w:i w:val="0"/>
      <w:iCs w:val="0"/>
      <w:color w:val="auto"/>
      <w:kern w:val="28"/>
      <w:szCs w:val="20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AD6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F7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7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6B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D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F7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F7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6B5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NoNum">
    <w:name w:val="Heading 4 No_Num"/>
    <w:basedOn w:val="Nadpis4"/>
    <w:next w:val="Normln"/>
    <w:uiPriority w:val="99"/>
    <w:rsid w:val="002B6B53"/>
    <w:pPr>
      <w:suppressAutoHyphens/>
      <w:spacing w:before="240" w:after="120" w:line="240" w:lineRule="auto"/>
      <w:contextualSpacing/>
      <w:jc w:val="left"/>
      <w:outlineLvl w:val="9"/>
    </w:pPr>
    <w:rPr>
      <w:rFonts w:ascii="Arial" w:eastAsia="Times New Roman" w:hAnsi="Arial" w:cs="Times New Roman"/>
      <w:bCs w:val="0"/>
      <w:i w:val="0"/>
      <w:iCs w:val="0"/>
      <w:color w:val="auto"/>
      <w:kern w:val="28"/>
      <w:szCs w:val="20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Koudele Václav</dc:creator>
  <cp:lastModifiedBy>Koudele Václav</cp:lastModifiedBy>
  <cp:revision>2</cp:revision>
  <dcterms:created xsi:type="dcterms:W3CDTF">2011-10-05T07:07:00Z</dcterms:created>
  <dcterms:modified xsi:type="dcterms:W3CDTF">2011-10-05T07:07:00Z</dcterms:modified>
</cp:coreProperties>
</file>