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6C" w:rsidRPr="00836F6C" w:rsidRDefault="00836F6C" w:rsidP="002E7A19">
      <w:pPr>
        <w:spacing w:after="0"/>
        <w:jc w:val="center"/>
        <w:rPr>
          <w:rFonts w:ascii="Arial" w:hAnsi="Arial" w:cs="Arial"/>
          <w:b/>
          <w:bCs/>
          <w:sz w:val="24"/>
          <w:szCs w:val="24"/>
          <w:u w:val="single"/>
        </w:rPr>
      </w:pPr>
      <w:r w:rsidRPr="00836F6C">
        <w:rPr>
          <w:rFonts w:ascii="Arial" w:hAnsi="Arial" w:cs="Arial"/>
          <w:b/>
          <w:bCs/>
          <w:sz w:val="24"/>
          <w:szCs w:val="24"/>
          <w:u w:val="single"/>
        </w:rPr>
        <w:t>Sociální práce na obcích</w:t>
      </w:r>
    </w:p>
    <w:p w:rsidR="00836F6C" w:rsidRDefault="00836F6C" w:rsidP="002E7A19">
      <w:pPr>
        <w:spacing w:after="0"/>
        <w:jc w:val="center"/>
        <w:rPr>
          <w:rFonts w:ascii="Arial" w:hAnsi="Arial" w:cs="Arial"/>
          <w:b/>
          <w:bCs/>
          <w:sz w:val="24"/>
          <w:szCs w:val="24"/>
          <w:u w:val="single"/>
        </w:rPr>
      </w:pPr>
      <w:r w:rsidRPr="00836F6C">
        <w:rPr>
          <w:rFonts w:ascii="Arial" w:hAnsi="Arial" w:cs="Arial"/>
          <w:b/>
          <w:bCs/>
          <w:sz w:val="24"/>
          <w:szCs w:val="24"/>
          <w:u w:val="single"/>
        </w:rPr>
        <w:t>(s výjimko</w:t>
      </w:r>
      <w:r w:rsidR="00106667">
        <w:rPr>
          <w:rFonts w:ascii="Arial" w:hAnsi="Arial" w:cs="Arial"/>
          <w:b/>
          <w:bCs/>
          <w:sz w:val="24"/>
          <w:szCs w:val="24"/>
          <w:u w:val="single"/>
        </w:rPr>
        <w:t>u</w:t>
      </w:r>
      <w:r w:rsidRPr="00836F6C">
        <w:rPr>
          <w:rFonts w:ascii="Arial" w:hAnsi="Arial" w:cs="Arial"/>
          <w:b/>
          <w:bCs/>
          <w:sz w:val="24"/>
          <w:szCs w:val="24"/>
          <w:u w:val="single"/>
        </w:rPr>
        <w:t xml:space="preserve"> OSPOD)</w:t>
      </w:r>
    </w:p>
    <w:p w:rsidR="00836F6C" w:rsidRDefault="00836F6C" w:rsidP="002E7A19">
      <w:pPr>
        <w:spacing w:after="0"/>
        <w:jc w:val="center"/>
        <w:rPr>
          <w:rFonts w:ascii="Arial" w:hAnsi="Arial" w:cs="Arial"/>
          <w:b/>
          <w:bCs/>
          <w:sz w:val="24"/>
          <w:szCs w:val="24"/>
          <w:u w:val="single"/>
        </w:rPr>
      </w:pPr>
    </w:p>
    <w:p w:rsidR="00836F6C" w:rsidRPr="00836F6C" w:rsidRDefault="00836F6C" w:rsidP="002E7A19">
      <w:pPr>
        <w:spacing w:after="0"/>
        <w:jc w:val="center"/>
        <w:rPr>
          <w:rFonts w:ascii="Arial" w:hAnsi="Arial" w:cs="Arial"/>
          <w:b/>
          <w:bCs/>
          <w:sz w:val="24"/>
          <w:szCs w:val="24"/>
          <w:u w:val="single"/>
        </w:rPr>
      </w:pPr>
    </w:p>
    <w:p w:rsidR="00E74B6E" w:rsidRDefault="00E74B6E" w:rsidP="002E7A19">
      <w:pPr>
        <w:spacing w:after="0"/>
        <w:rPr>
          <w:rFonts w:ascii="Arial" w:hAnsi="Arial" w:cs="Arial"/>
          <w:b/>
          <w:sz w:val="24"/>
          <w:szCs w:val="24"/>
        </w:rPr>
      </w:pPr>
      <w:r w:rsidRPr="0015517E">
        <w:rPr>
          <w:rFonts w:ascii="Arial" w:hAnsi="Arial" w:cs="Arial"/>
          <w:b/>
          <w:sz w:val="24"/>
          <w:szCs w:val="24"/>
        </w:rPr>
        <w:t>Sociální prác</w:t>
      </w:r>
      <w:r>
        <w:rPr>
          <w:rFonts w:ascii="Arial" w:hAnsi="Arial" w:cs="Arial"/>
          <w:b/>
          <w:sz w:val="24"/>
          <w:szCs w:val="24"/>
        </w:rPr>
        <w:t>e</w:t>
      </w:r>
    </w:p>
    <w:p w:rsidR="002E7A19" w:rsidRPr="0015517E" w:rsidRDefault="002E7A19" w:rsidP="002E7A19">
      <w:pPr>
        <w:spacing w:after="0"/>
        <w:rPr>
          <w:rFonts w:ascii="Arial" w:hAnsi="Arial" w:cs="Arial"/>
          <w:b/>
          <w:sz w:val="24"/>
          <w:szCs w:val="24"/>
        </w:rPr>
      </w:pPr>
    </w:p>
    <w:p w:rsidR="00E74B6E" w:rsidRDefault="00E74B6E" w:rsidP="002E7A19">
      <w:pPr>
        <w:pStyle w:val="Normlnweb"/>
        <w:spacing w:line="276" w:lineRule="auto"/>
        <w:jc w:val="both"/>
        <w:rPr>
          <w:rFonts w:ascii="Arial" w:hAnsi="Arial" w:cs="Arial"/>
        </w:rPr>
      </w:pPr>
      <w:r w:rsidRPr="00836F6C">
        <w:rPr>
          <w:rFonts w:ascii="Arial" w:hAnsi="Arial" w:cs="Arial"/>
          <w:bCs/>
        </w:rPr>
        <w:t>Na sociální práci lze nahlížet jako na obor nebo jako na pomáhající profesi r</w:t>
      </w:r>
      <w:r>
        <w:rPr>
          <w:rFonts w:ascii="Arial" w:hAnsi="Arial" w:cs="Arial"/>
          <w:bCs/>
        </w:rPr>
        <w:t xml:space="preserve">ealizovanou v sociální oblasti. </w:t>
      </w:r>
      <w:r>
        <w:rPr>
          <w:rFonts w:ascii="Arial" w:hAnsi="Arial" w:cs="Arial"/>
        </w:rPr>
        <w:t>Sociální práce podporuje sociální změnu, řešení problémů v mezilidských vztazích a posílení a osvobození lidí za účelem naplnění jejich osobního blaha. Užívaje teorií lidského chování a sociálních systémů, sociální práce zasahuje tam, kde se lidé dostávají do kontaktu se svým prostředím. Pro sociální práci jsou klíčové principy lidských práv a společenské spravedlnosti.</w:t>
      </w:r>
    </w:p>
    <w:p w:rsidR="00E74B6E" w:rsidRDefault="00E74B6E" w:rsidP="002E7A19">
      <w:pPr>
        <w:pStyle w:val="Normlnweb"/>
        <w:spacing w:line="276" w:lineRule="auto"/>
        <w:jc w:val="both"/>
        <w:rPr>
          <w:rFonts w:ascii="Arial" w:hAnsi="Arial" w:cs="Arial"/>
        </w:rPr>
      </w:pPr>
    </w:p>
    <w:p w:rsidR="00E74B6E" w:rsidRDefault="00E74B6E" w:rsidP="002E7A19">
      <w:pPr>
        <w:pStyle w:val="Normlnweb"/>
        <w:spacing w:line="276" w:lineRule="auto"/>
        <w:jc w:val="both"/>
        <w:rPr>
          <w:rFonts w:ascii="Arial" w:hAnsi="Arial" w:cs="Arial"/>
        </w:rPr>
      </w:pPr>
      <w:r>
        <w:rPr>
          <w:rFonts w:ascii="Arial" w:hAnsi="Arial" w:cs="Arial"/>
        </w:rPr>
        <w:t>Sociální práce je profesionální aktivita zaměřená na pomáhání jednotlivcům, skupinám či komunitám zlepšit nebo obnovit jejich schopnost sociálních fungování a na tvorbu společenských podmínek příznivých pro tento cíl.</w:t>
      </w:r>
    </w:p>
    <w:p w:rsidR="00E74B6E" w:rsidRDefault="00E74B6E" w:rsidP="002E7A19">
      <w:pPr>
        <w:pStyle w:val="Normlnweb"/>
        <w:spacing w:line="276" w:lineRule="auto"/>
        <w:jc w:val="both"/>
        <w:rPr>
          <w:rFonts w:ascii="Arial" w:hAnsi="Arial" w:cs="Arial"/>
        </w:rPr>
      </w:pPr>
    </w:p>
    <w:p w:rsidR="00E74B6E" w:rsidRPr="00E74B6E" w:rsidRDefault="00E74B6E" w:rsidP="002E7A19">
      <w:pPr>
        <w:pStyle w:val="Nadpis3"/>
        <w:spacing w:before="0"/>
        <w:jc w:val="both"/>
        <w:rPr>
          <w:rFonts w:ascii="Arial" w:hAnsi="Arial" w:cs="Arial"/>
          <w:color w:val="auto"/>
        </w:rPr>
      </w:pPr>
      <w:r w:rsidRPr="00E74B6E">
        <w:rPr>
          <w:rFonts w:ascii="Arial" w:hAnsi="Arial" w:cs="Arial"/>
          <w:color w:val="auto"/>
        </w:rPr>
        <w:t xml:space="preserve">Sociální práce v gesci těchto definic zahrnuje široké spektrum činností, a to sociálním poradenstvím počínaje, přes konkrétní krátkodobou či dlouhodobou konkrétní pomoc až po pořádání případových konferencí, a to jak ve vztahu k jednotlivcům tak rodinám či určitým sociálním skupinám; sociální práce je poskytována i anonymním klientům. Součástí sociální práce je i depistážní činnost, která má za cíl vědomé, cílené a včasné vyhledávání jednotlivců či skupin ohrožených sociálním vyloučením nebo jinou nepříznivou sociální událostí. Výsledkem sociální práce není jen pomoc konkrétním osobám či skupinám, ale následně i tvorba komunitního plánování. </w:t>
      </w:r>
    </w:p>
    <w:p w:rsidR="00E74B6E" w:rsidRDefault="00E74B6E" w:rsidP="002E7A19">
      <w:pPr>
        <w:spacing w:after="0"/>
      </w:pPr>
    </w:p>
    <w:p w:rsidR="00E74B6E" w:rsidRDefault="00E74B6E" w:rsidP="002E7A19">
      <w:pPr>
        <w:spacing w:after="0"/>
        <w:jc w:val="both"/>
        <w:rPr>
          <w:rFonts w:ascii="Arial" w:hAnsi="Arial" w:cs="Arial"/>
          <w:sz w:val="24"/>
          <w:szCs w:val="24"/>
        </w:rPr>
      </w:pPr>
      <w:r w:rsidRPr="00E74B6E">
        <w:rPr>
          <w:rFonts w:ascii="Arial" w:hAnsi="Arial" w:cs="Arial"/>
          <w:b/>
          <w:bCs/>
          <w:sz w:val="24"/>
          <w:szCs w:val="24"/>
        </w:rPr>
        <w:t>Sociální práce</w:t>
      </w:r>
      <w:r w:rsidRPr="00E74B6E">
        <w:rPr>
          <w:rFonts w:ascii="Arial" w:hAnsi="Arial" w:cs="Arial"/>
          <w:b/>
          <w:bCs/>
          <w:sz w:val="24"/>
          <w:szCs w:val="24"/>
        </w:rPr>
        <w:fldChar w:fldCharType="begin"/>
      </w:r>
      <w:r w:rsidRPr="00E74B6E">
        <w:rPr>
          <w:rFonts w:ascii="Arial" w:hAnsi="Arial" w:cs="Arial"/>
          <w:sz w:val="24"/>
          <w:szCs w:val="24"/>
        </w:rPr>
        <w:instrText xml:space="preserve"> XE "sociální práce" </w:instrText>
      </w:r>
      <w:r w:rsidRPr="00E74B6E">
        <w:rPr>
          <w:rFonts w:ascii="Arial" w:hAnsi="Arial" w:cs="Arial"/>
          <w:b/>
          <w:bCs/>
          <w:sz w:val="24"/>
          <w:szCs w:val="24"/>
        </w:rPr>
        <w:fldChar w:fldCharType="end"/>
      </w:r>
      <w:r w:rsidRPr="00E74B6E">
        <w:rPr>
          <w:rFonts w:ascii="Arial" w:hAnsi="Arial" w:cs="Arial"/>
          <w:b/>
          <w:bCs/>
          <w:sz w:val="24"/>
          <w:szCs w:val="24"/>
        </w:rPr>
        <w:t xml:space="preserve"> jako terapeutická pomoc</w:t>
      </w:r>
      <w:r w:rsidRPr="00E74B6E">
        <w:rPr>
          <w:rFonts w:ascii="Arial" w:hAnsi="Arial" w:cs="Arial"/>
          <w:sz w:val="24"/>
          <w:szCs w:val="24"/>
        </w:rPr>
        <w:t xml:space="preserve"> </w:t>
      </w:r>
      <w:r w:rsidRPr="00E74B6E">
        <w:rPr>
          <w:rFonts w:ascii="Arial" w:hAnsi="Arial" w:cs="Arial"/>
          <w:sz w:val="24"/>
          <w:szCs w:val="24"/>
        </w:rPr>
        <w:fldChar w:fldCharType="begin"/>
      </w:r>
      <w:r w:rsidRPr="00E74B6E">
        <w:rPr>
          <w:rFonts w:ascii="Arial" w:hAnsi="Arial" w:cs="Arial"/>
          <w:sz w:val="24"/>
          <w:szCs w:val="24"/>
        </w:rPr>
        <w:instrText xml:space="preserve"> XE "terapeutické paradigma" </w:instrText>
      </w:r>
      <w:r w:rsidRPr="00E74B6E">
        <w:rPr>
          <w:rFonts w:ascii="Arial" w:hAnsi="Arial" w:cs="Arial"/>
          <w:sz w:val="24"/>
          <w:szCs w:val="24"/>
        </w:rPr>
        <w:fldChar w:fldCharType="end"/>
      </w:r>
      <w:r>
        <w:rPr>
          <w:rFonts w:ascii="Arial" w:hAnsi="Arial" w:cs="Arial"/>
          <w:sz w:val="24"/>
          <w:szCs w:val="24"/>
        </w:rPr>
        <w:t xml:space="preserve">- </w:t>
      </w:r>
      <w:r w:rsidRPr="00E74B6E">
        <w:rPr>
          <w:rFonts w:ascii="Arial" w:hAnsi="Arial" w:cs="Arial"/>
          <w:sz w:val="24"/>
          <w:szCs w:val="24"/>
        </w:rPr>
        <w:t>hlavním faktorem pro sociální fungování je duševní zdraví a pohoda člověka. Sociální práce</w:t>
      </w:r>
      <w:r w:rsidRPr="00E74B6E">
        <w:rPr>
          <w:rFonts w:ascii="Arial" w:hAnsi="Arial" w:cs="Arial"/>
          <w:sz w:val="24"/>
          <w:szCs w:val="24"/>
        </w:rPr>
        <w:fldChar w:fldCharType="begin"/>
      </w:r>
      <w:r w:rsidRPr="00E74B6E">
        <w:rPr>
          <w:rFonts w:ascii="Arial" w:hAnsi="Arial" w:cs="Arial"/>
          <w:sz w:val="24"/>
          <w:szCs w:val="24"/>
        </w:rPr>
        <w:instrText xml:space="preserve"> XE "sociální práce" </w:instrText>
      </w:r>
      <w:r w:rsidRPr="00E74B6E">
        <w:rPr>
          <w:rFonts w:ascii="Arial" w:hAnsi="Arial" w:cs="Arial"/>
          <w:sz w:val="24"/>
          <w:szCs w:val="24"/>
        </w:rPr>
        <w:fldChar w:fldCharType="end"/>
      </w:r>
      <w:r w:rsidRPr="00E74B6E">
        <w:rPr>
          <w:rFonts w:ascii="Arial" w:hAnsi="Arial" w:cs="Arial"/>
          <w:sz w:val="24"/>
          <w:szCs w:val="24"/>
        </w:rPr>
        <w:t xml:space="preserve"> je terapeutická intervence, která je zajištěna prostřednictvím podpory a usnadňování rozvoje. Důraz je zde kladen především na komunikaci a vztah. U pracovníka je předpokladem pro tento postup absolvování terapeutického výcviku.</w:t>
      </w:r>
    </w:p>
    <w:p w:rsidR="00E74B6E" w:rsidRPr="00E74B6E" w:rsidRDefault="00E74B6E" w:rsidP="002E7A19">
      <w:pPr>
        <w:spacing w:after="0"/>
        <w:jc w:val="both"/>
        <w:rPr>
          <w:rFonts w:ascii="Arial" w:hAnsi="Arial" w:cs="Arial"/>
          <w:sz w:val="24"/>
          <w:szCs w:val="24"/>
        </w:rPr>
      </w:pPr>
    </w:p>
    <w:p w:rsidR="00E74B6E" w:rsidRDefault="00E74B6E" w:rsidP="002E7A19">
      <w:pPr>
        <w:spacing w:after="0"/>
        <w:jc w:val="both"/>
        <w:rPr>
          <w:rFonts w:ascii="Arial" w:hAnsi="Arial" w:cs="Arial"/>
          <w:sz w:val="24"/>
          <w:szCs w:val="24"/>
        </w:rPr>
      </w:pPr>
      <w:r w:rsidRPr="00E74B6E">
        <w:rPr>
          <w:rFonts w:ascii="Arial" w:hAnsi="Arial" w:cs="Arial"/>
          <w:b/>
          <w:bCs/>
          <w:sz w:val="24"/>
          <w:szCs w:val="24"/>
        </w:rPr>
        <w:t>Sociální práce</w:t>
      </w:r>
      <w:r w:rsidRPr="00E74B6E">
        <w:rPr>
          <w:rFonts w:ascii="Arial" w:hAnsi="Arial" w:cs="Arial"/>
          <w:b/>
          <w:bCs/>
          <w:sz w:val="24"/>
          <w:szCs w:val="24"/>
        </w:rPr>
        <w:fldChar w:fldCharType="begin"/>
      </w:r>
      <w:r w:rsidRPr="00E74B6E">
        <w:rPr>
          <w:rFonts w:ascii="Arial" w:hAnsi="Arial" w:cs="Arial"/>
          <w:sz w:val="24"/>
          <w:szCs w:val="24"/>
        </w:rPr>
        <w:instrText xml:space="preserve"> XE "sociální práce" </w:instrText>
      </w:r>
      <w:r w:rsidRPr="00E74B6E">
        <w:rPr>
          <w:rFonts w:ascii="Arial" w:hAnsi="Arial" w:cs="Arial"/>
          <w:b/>
          <w:bCs/>
          <w:sz w:val="24"/>
          <w:szCs w:val="24"/>
        </w:rPr>
        <w:fldChar w:fldCharType="end"/>
      </w:r>
      <w:r w:rsidRPr="00E74B6E">
        <w:rPr>
          <w:rFonts w:ascii="Arial" w:hAnsi="Arial" w:cs="Arial"/>
          <w:b/>
          <w:bCs/>
          <w:sz w:val="24"/>
          <w:szCs w:val="24"/>
        </w:rPr>
        <w:t xml:space="preserve"> jako reforma společenského prostředí</w:t>
      </w:r>
      <w:r w:rsidRPr="00E74B6E">
        <w:rPr>
          <w:rFonts w:ascii="Arial" w:hAnsi="Arial" w:cs="Arial"/>
          <w:sz w:val="24"/>
          <w:szCs w:val="24"/>
        </w:rPr>
        <w:t xml:space="preserve"> je spojen</w:t>
      </w:r>
      <w:r>
        <w:rPr>
          <w:rFonts w:ascii="Arial" w:hAnsi="Arial" w:cs="Arial"/>
          <w:sz w:val="24"/>
          <w:szCs w:val="24"/>
        </w:rPr>
        <w:t>a</w:t>
      </w:r>
      <w:r w:rsidRPr="00E74B6E">
        <w:rPr>
          <w:rFonts w:ascii="Arial" w:hAnsi="Arial" w:cs="Arial"/>
          <w:sz w:val="24"/>
          <w:szCs w:val="24"/>
        </w:rPr>
        <w:t xml:space="preserve"> s vizí společenské rovnosti, snaží se o podporu spolupráce a solidarity v různých dimenzích společenského života. Sociální pracovník se zaměřuje na zmocňování klienta, zároveň usiluje i o změnu společenského prostředí.</w:t>
      </w:r>
    </w:p>
    <w:p w:rsidR="00E74B6E" w:rsidRPr="00E74B6E" w:rsidRDefault="00E74B6E" w:rsidP="002E7A19">
      <w:pPr>
        <w:spacing w:after="0"/>
        <w:jc w:val="both"/>
        <w:rPr>
          <w:rFonts w:ascii="Arial" w:hAnsi="Arial" w:cs="Arial"/>
          <w:sz w:val="24"/>
          <w:szCs w:val="24"/>
        </w:rPr>
      </w:pPr>
    </w:p>
    <w:p w:rsidR="00E74B6E" w:rsidRPr="00E74B6E" w:rsidRDefault="00E74B6E" w:rsidP="002E7A19">
      <w:pPr>
        <w:spacing w:after="0"/>
        <w:jc w:val="both"/>
        <w:rPr>
          <w:rFonts w:ascii="Arial" w:hAnsi="Arial" w:cs="Arial"/>
          <w:sz w:val="24"/>
          <w:szCs w:val="24"/>
        </w:rPr>
      </w:pPr>
      <w:r w:rsidRPr="00E74B6E">
        <w:rPr>
          <w:rFonts w:ascii="Arial" w:hAnsi="Arial" w:cs="Arial"/>
          <w:b/>
          <w:bCs/>
          <w:sz w:val="24"/>
          <w:szCs w:val="24"/>
        </w:rPr>
        <w:t>Sociální práce</w:t>
      </w:r>
      <w:r w:rsidRPr="00E74B6E">
        <w:rPr>
          <w:rFonts w:ascii="Arial" w:hAnsi="Arial" w:cs="Arial"/>
          <w:b/>
          <w:bCs/>
          <w:sz w:val="24"/>
          <w:szCs w:val="24"/>
        </w:rPr>
        <w:fldChar w:fldCharType="begin"/>
      </w:r>
      <w:r w:rsidRPr="00E74B6E">
        <w:rPr>
          <w:rFonts w:ascii="Arial" w:hAnsi="Arial" w:cs="Arial"/>
          <w:sz w:val="24"/>
          <w:szCs w:val="24"/>
        </w:rPr>
        <w:instrText xml:space="preserve"> XE "sociální práce" </w:instrText>
      </w:r>
      <w:r w:rsidRPr="00E74B6E">
        <w:rPr>
          <w:rFonts w:ascii="Arial" w:hAnsi="Arial" w:cs="Arial"/>
          <w:b/>
          <w:bCs/>
          <w:sz w:val="24"/>
          <w:szCs w:val="24"/>
        </w:rPr>
        <w:fldChar w:fldCharType="end"/>
      </w:r>
      <w:r w:rsidRPr="00E74B6E">
        <w:rPr>
          <w:rFonts w:ascii="Arial" w:hAnsi="Arial" w:cs="Arial"/>
          <w:b/>
          <w:bCs/>
          <w:sz w:val="24"/>
          <w:szCs w:val="24"/>
        </w:rPr>
        <w:t xml:space="preserve"> jako sociálně právní pomoc</w:t>
      </w:r>
      <w:r w:rsidRPr="00E74B6E">
        <w:rPr>
          <w:rFonts w:ascii="Arial" w:hAnsi="Arial" w:cs="Arial"/>
          <w:sz w:val="24"/>
          <w:szCs w:val="24"/>
        </w:rPr>
        <w:t xml:space="preserve"> vztahuje sociální fungování</w:t>
      </w:r>
      <w:r w:rsidRPr="00E74B6E">
        <w:rPr>
          <w:rFonts w:ascii="Arial" w:hAnsi="Arial" w:cs="Arial"/>
          <w:sz w:val="24"/>
          <w:szCs w:val="24"/>
        </w:rPr>
        <w:fldChar w:fldCharType="begin"/>
      </w:r>
      <w:r w:rsidRPr="00E74B6E">
        <w:rPr>
          <w:rFonts w:ascii="Arial" w:hAnsi="Arial" w:cs="Arial"/>
          <w:sz w:val="24"/>
          <w:szCs w:val="24"/>
        </w:rPr>
        <w:instrText xml:space="preserve"> XE "sociální fungování" </w:instrText>
      </w:r>
      <w:r w:rsidRPr="00E74B6E">
        <w:rPr>
          <w:rFonts w:ascii="Arial" w:hAnsi="Arial" w:cs="Arial"/>
          <w:sz w:val="24"/>
          <w:szCs w:val="24"/>
        </w:rPr>
        <w:fldChar w:fldCharType="end"/>
      </w:r>
      <w:r w:rsidRPr="00E74B6E">
        <w:rPr>
          <w:rFonts w:ascii="Arial" w:hAnsi="Arial" w:cs="Arial"/>
          <w:sz w:val="24"/>
          <w:szCs w:val="24"/>
        </w:rPr>
        <w:t xml:space="preserve"> ke schopnosti člověka zvládat problémy, pokud bude mít dostatečné informace a přístup ke službám. </w:t>
      </w:r>
    </w:p>
    <w:p w:rsidR="00E74B6E" w:rsidRDefault="00E74B6E" w:rsidP="002E7A19">
      <w:pPr>
        <w:spacing w:after="0"/>
      </w:pPr>
    </w:p>
    <w:p w:rsidR="002E7A19" w:rsidRDefault="002E7A19" w:rsidP="002E7A19">
      <w:pPr>
        <w:autoSpaceDE w:val="0"/>
        <w:autoSpaceDN w:val="0"/>
        <w:adjustRightInd w:val="0"/>
        <w:spacing w:after="0"/>
        <w:jc w:val="both"/>
        <w:rPr>
          <w:rFonts w:ascii="Arial" w:eastAsiaTheme="minorHAnsi" w:hAnsi="Arial" w:cs="Arial"/>
          <w:b/>
          <w:sz w:val="24"/>
          <w:szCs w:val="24"/>
        </w:rPr>
      </w:pPr>
    </w:p>
    <w:p w:rsidR="002E7A19" w:rsidRDefault="002E7A19" w:rsidP="002E7A19">
      <w:pPr>
        <w:autoSpaceDE w:val="0"/>
        <w:autoSpaceDN w:val="0"/>
        <w:adjustRightInd w:val="0"/>
        <w:spacing w:after="0"/>
        <w:jc w:val="both"/>
        <w:rPr>
          <w:rFonts w:ascii="Arial" w:eastAsiaTheme="minorHAnsi" w:hAnsi="Arial" w:cs="Arial"/>
          <w:b/>
          <w:sz w:val="24"/>
          <w:szCs w:val="24"/>
        </w:rPr>
      </w:pPr>
    </w:p>
    <w:p w:rsidR="002E7A19" w:rsidRDefault="002E7A19" w:rsidP="002E7A19">
      <w:pPr>
        <w:autoSpaceDE w:val="0"/>
        <w:autoSpaceDN w:val="0"/>
        <w:adjustRightInd w:val="0"/>
        <w:spacing w:after="0"/>
        <w:jc w:val="both"/>
        <w:rPr>
          <w:rFonts w:ascii="Arial" w:eastAsiaTheme="minorHAnsi" w:hAnsi="Arial" w:cs="Arial"/>
          <w:b/>
          <w:sz w:val="24"/>
          <w:szCs w:val="24"/>
        </w:rPr>
      </w:pPr>
    </w:p>
    <w:p w:rsidR="002E7A19" w:rsidRDefault="002E7A19" w:rsidP="002E7A19">
      <w:pPr>
        <w:autoSpaceDE w:val="0"/>
        <w:autoSpaceDN w:val="0"/>
        <w:adjustRightInd w:val="0"/>
        <w:spacing w:after="0"/>
        <w:jc w:val="both"/>
        <w:rPr>
          <w:rFonts w:ascii="Arial" w:eastAsiaTheme="minorHAnsi" w:hAnsi="Arial" w:cs="Arial"/>
          <w:b/>
          <w:sz w:val="24"/>
          <w:szCs w:val="24"/>
        </w:rPr>
      </w:pPr>
      <w:r w:rsidRPr="002E7A19">
        <w:rPr>
          <w:rFonts w:ascii="Arial" w:eastAsiaTheme="minorHAnsi" w:hAnsi="Arial" w:cs="Arial"/>
          <w:b/>
          <w:sz w:val="24"/>
          <w:szCs w:val="24"/>
        </w:rPr>
        <w:lastRenderedPageBreak/>
        <w:t>Sociální práce na obcích</w:t>
      </w:r>
    </w:p>
    <w:p w:rsidR="002E7A19" w:rsidRPr="002E7A19" w:rsidRDefault="002E7A19" w:rsidP="002E7A19">
      <w:pPr>
        <w:autoSpaceDE w:val="0"/>
        <w:autoSpaceDN w:val="0"/>
        <w:adjustRightInd w:val="0"/>
        <w:spacing w:after="0"/>
        <w:jc w:val="both"/>
        <w:rPr>
          <w:rFonts w:ascii="Arial" w:eastAsiaTheme="minorHAnsi" w:hAnsi="Arial" w:cs="Arial"/>
          <w:b/>
          <w:sz w:val="24"/>
          <w:szCs w:val="24"/>
        </w:rPr>
      </w:pPr>
    </w:p>
    <w:p w:rsidR="002E7A19" w:rsidRPr="002E7A19" w:rsidRDefault="002E7A19" w:rsidP="002E7A19">
      <w:pPr>
        <w:autoSpaceDE w:val="0"/>
        <w:autoSpaceDN w:val="0"/>
        <w:adjustRightInd w:val="0"/>
        <w:spacing w:after="0"/>
        <w:jc w:val="both"/>
        <w:rPr>
          <w:rFonts w:ascii="Arial" w:eastAsiaTheme="minorHAnsi" w:hAnsi="Arial" w:cs="Arial"/>
          <w:sz w:val="24"/>
          <w:szCs w:val="24"/>
        </w:rPr>
      </w:pPr>
      <w:r w:rsidRPr="002E7A19">
        <w:rPr>
          <w:rFonts w:ascii="Arial" w:eastAsiaTheme="minorHAnsi" w:hAnsi="Arial" w:cs="Arial"/>
          <w:sz w:val="24"/>
          <w:szCs w:val="24"/>
        </w:rPr>
        <w:t>Výkon sociální práce má pověřený obecní úřad a obecní úřad obce s rozšířenou působností povinnost zajistit v</w:t>
      </w:r>
      <w:r w:rsidR="00106667">
        <w:rPr>
          <w:rFonts w:ascii="Arial" w:eastAsiaTheme="minorHAnsi" w:hAnsi="Arial" w:cs="Arial"/>
          <w:sz w:val="24"/>
          <w:szCs w:val="24"/>
        </w:rPr>
        <w:t>e</w:t>
      </w:r>
      <w:bookmarkStart w:id="0" w:name="_GoBack"/>
      <w:bookmarkEnd w:id="0"/>
      <w:r w:rsidRPr="002E7A19">
        <w:rPr>
          <w:rFonts w:ascii="Arial" w:eastAsiaTheme="minorHAnsi" w:hAnsi="Arial" w:cs="Arial"/>
          <w:sz w:val="24"/>
          <w:szCs w:val="24"/>
        </w:rPr>
        <w:t xml:space="preserve"> smyslu příslušných ustanovení zákona o pomoci v hmotné nouzi a zákona o sociálních službách. Tyto činnosti může vykonávat </w:t>
      </w:r>
      <w:r w:rsidRPr="002E7A19">
        <w:rPr>
          <w:rFonts w:ascii="Arial" w:eastAsiaTheme="minorHAnsi" w:hAnsi="Arial" w:cs="Arial"/>
          <w:bCs/>
          <w:sz w:val="24"/>
          <w:szCs w:val="24"/>
        </w:rPr>
        <w:t>pouze sociální pracovník</w:t>
      </w:r>
      <w:r w:rsidRPr="002E7A19">
        <w:rPr>
          <w:rFonts w:ascii="Arial" w:eastAsiaTheme="minorHAnsi" w:hAnsi="Arial" w:cs="Arial"/>
          <w:sz w:val="24"/>
          <w:szCs w:val="24"/>
        </w:rPr>
        <w:t xml:space="preserve">, který splňuje předepsané a požadované vzdělání. Zaměstnavatel je povinen zabezpečit sociálnímu pracovníku další vzdělávání, kterým si obnovuje, upevňuje a doplňuje kvalifikaci, a to v rozsahu nejméně 24 hodin za kalendářní rok. </w:t>
      </w:r>
    </w:p>
    <w:p w:rsidR="00E74B6E" w:rsidRPr="008D4763" w:rsidRDefault="00E74B6E" w:rsidP="002E7A19">
      <w:pPr>
        <w:spacing w:after="0"/>
      </w:pPr>
    </w:p>
    <w:p w:rsidR="00E74B6E" w:rsidRDefault="00E74B6E" w:rsidP="002E7A19">
      <w:pPr>
        <w:spacing w:after="0"/>
        <w:rPr>
          <w:rFonts w:ascii="Arial" w:hAnsi="Arial" w:cs="Arial"/>
          <w:b/>
          <w:sz w:val="24"/>
          <w:szCs w:val="24"/>
        </w:rPr>
      </w:pPr>
    </w:p>
    <w:p w:rsidR="00E74B6E" w:rsidRDefault="00E74B6E" w:rsidP="002E7A19">
      <w:pPr>
        <w:spacing w:after="0"/>
        <w:rPr>
          <w:rFonts w:ascii="Arial" w:hAnsi="Arial" w:cs="Arial"/>
          <w:b/>
          <w:sz w:val="24"/>
          <w:szCs w:val="24"/>
        </w:rPr>
      </w:pPr>
      <w:r>
        <w:rPr>
          <w:rFonts w:ascii="Arial" w:hAnsi="Arial" w:cs="Arial"/>
          <w:b/>
          <w:sz w:val="24"/>
          <w:szCs w:val="24"/>
        </w:rPr>
        <w:t>Právní ú</w:t>
      </w:r>
      <w:r w:rsidR="001258B0">
        <w:rPr>
          <w:rFonts w:ascii="Arial" w:hAnsi="Arial" w:cs="Arial"/>
          <w:b/>
          <w:sz w:val="24"/>
          <w:szCs w:val="24"/>
        </w:rPr>
        <w:t>p</w:t>
      </w:r>
      <w:r>
        <w:rPr>
          <w:rFonts w:ascii="Arial" w:hAnsi="Arial" w:cs="Arial"/>
          <w:b/>
          <w:sz w:val="24"/>
          <w:szCs w:val="24"/>
        </w:rPr>
        <w:t>rava</w:t>
      </w:r>
    </w:p>
    <w:p w:rsidR="002E7A19" w:rsidRPr="007F1BEC" w:rsidRDefault="002E7A19" w:rsidP="002E7A19">
      <w:pPr>
        <w:spacing w:after="0"/>
        <w:rPr>
          <w:rFonts w:ascii="Arial" w:hAnsi="Arial" w:cs="Arial"/>
          <w:b/>
          <w:sz w:val="24"/>
          <w:szCs w:val="24"/>
        </w:rPr>
      </w:pPr>
    </w:p>
    <w:p w:rsidR="00E74B6E" w:rsidRDefault="00E74B6E" w:rsidP="002E7A19">
      <w:pPr>
        <w:spacing w:after="0"/>
        <w:jc w:val="both"/>
        <w:rPr>
          <w:rFonts w:ascii="Arial" w:hAnsi="Arial" w:cs="Arial"/>
          <w:sz w:val="24"/>
          <w:szCs w:val="24"/>
        </w:rPr>
      </w:pPr>
      <w:r w:rsidRPr="00BE4AE0">
        <w:rPr>
          <w:rFonts w:ascii="Arial" w:hAnsi="Arial" w:cs="Arial"/>
          <w:sz w:val="24"/>
          <w:szCs w:val="24"/>
        </w:rPr>
        <w:t xml:space="preserve">Zákon </w:t>
      </w:r>
      <w:r w:rsidRPr="00EE2A4C">
        <w:rPr>
          <w:rFonts w:ascii="Arial" w:hAnsi="Arial" w:cs="Arial"/>
          <w:b/>
          <w:sz w:val="24"/>
          <w:szCs w:val="24"/>
        </w:rPr>
        <w:t>č. 108/2006 Sb</w:t>
      </w:r>
      <w:r w:rsidRPr="00BE4AE0">
        <w:rPr>
          <w:rFonts w:ascii="Arial" w:hAnsi="Arial" w:cs="Arial"/>
          <w:sz w:val="24"/>
          <w:szCs w:val="24"/>
        </w:rPr>
        <w:t>., o sociálních službách</w:t>
      </w:r>
      <w:r>
        <w:rPr>
          <w:rFonts w:ascii="Arial" w:hAnsi="Arial" w:cs="Arial"/>
          <w:sz w:val="24"/>
          <w:szCs w:val="24"/>
        </w:rPr>
        <w:t>, ve znění pozdějších předpisů</w:t>
      </w:r>
    </w:p>
    <w:p w:rsidR="00E74B6E" w:rsidRDefault="00E74B6E" w:rsidP="002E7A19">
      <w:pPr>
        <w:spacing w:after="0"/>
        <w:jc w:val="both"/>
        <w:rPr>
          <w:rFonts w:ascii="Arial" w:hAnsi="Arial" w:cs="Arial"/>
          <w:sz w:val="24"/>
          <w:szCs w:val="24"/>
        </w:rPr>
      </w:pPr>
      <w:r>
        <w:rPr>
          <w:rFonts w:ascii="Arial" w:hAnsi="Arial" w:cs="Arial"/>
          <w:sz w:val="24"/>
          <w:szCs w:val="24"/>
        </w:rPr>
        <w:t xml:space="preserve">Vyhláška </w:t>
      </w:r>
      <w:r w:rsidRPr="00EE2A4C">
        <w:rPr>
          <w:rFonts w:ascii="Arial" w:hAnsi="Arial" w:cs="Arial"/>
          <w:b/>
          <w:sz w:val="24"/>
          <w:szCs w:val="24"/>
        </w:rPr>
        <w:t>č. 505/2006 Sb</w:t>
      </w:r>
      <w:r>
        <w:rPr>
          <w:rFonts w:ascii="Arial" w:hAnsi="Arial" w:cs="Arial"/>
          <w:sz w:val="24"/>
          <w:szCs w:val="24"/>
        </w:rPr>
        <w:t>., kterou se provádějí některá ustanovení zákona o sociálních službách</w:t>
      </w:r>
    </w:p>
    <w:p w:rsidR="00E74B6E" w:rsidRDefault="00E74B6E" w:rsidP="002E7A19">
      <w:pPr>
        <w:spacing w:after="0"/>
        <w:jc w:val="both"/>
        <w:rPr>
          <w:rFonts w:ascii="Arial" w:hAnsi="Arial" w:cs="Arial"/>
          <w:sz w:val="24"/>
          <w:szCs w:val="24"/>
        </w:rPr>
      </w:pPr>
      <w:r>
        <w:rPr>
          <w:rFonts w:ascii="Arial" w:hAnsi="Arial" w:cs="Arial"/>
          <w:sz w:val="24"/>
          <w:szCs w:val="24"/>
        </w:rPr>
        <w:t xml:space="preserve">Zákon </w:t>
      </w:r>
      <w:r w:rsidRPr="00EE2A4C">
        <w:rPr>
          <w:rFonts w:ascii="Arial" w:hAnsi="Arial" w:cs="Arial"/>
          <w:b/>
          <w:sz w:val="24"/>
          <w:szCs w:val="24"/>
        </w:rPr>
        <w:t>č. 111/2006 Sb</w:t>
      </w:r>
      <w:r>
        <w:rPr>
          <w:rFonts w:ascii="Arial" w:hAnsi="Arial" w:cs="Arial"/>
          <w:sz w:val="24"/>
          <w:szCs w:val="24"/>
        </w:rPr>
        <w:t>., o pomoci v hmotné nouzi, ve znění pozdějších předpisů</w:t>
      </w:r>
    </w:p>
    <w:p w:rsidR="00E74B6E" w:rsidRDefault="00E74B6E" w:rsidP="002E7A19">
      <w:pPr>
        <w:spacing w:after="0"/>
        <w:jc w:val="both"/>
        <w:rPr>
          <w:rFonts w:ascii="Arial" w:hAnsi="Arial" w:cs="Arial"/>
          <w:sz w:val="24"/>
          <w:szCs w:val="24"/>
        </w:rPr>
      </w:pPr>
      <w:r>
        <w:rPr>
          <w:rFonts w:ascii="Arial" w:hAnsi="Arial" w:cs="Arial"/>
          <w:sz w:val="24"/>
          <w:szCs w:val="24"/>
        </w:rPr>
        <w:t xml:space="preserve">Vyhláška </w:t>
      </w:r>
      <w:r w:rsidRPr="00EE2A4C">
        <w:rPr>
          <w:rFonts w:ascii="Arial" w:hAnsi="Arial" w:cs="Arial"/>
          <w:b/>
          <w:sz w:val="24"/>
          <w:szCs w:val="24"/>
        </w:rPr>
        <w:t>č. 389/2011 Sb</w:t>
      </w:r>
      <w:r>
        <w:rPr>
          <w:rFonts w:ascii="Arial" w:hAnsi="Arial" w:cs="Arial"/>
          <w:sz w:val="24"/>
          <w:szCs w:val="24"/>
        </w:rPr>
        <w:t>., o provedení některých ustanovení zákona o pomoci v hmotné nouzi</w:t>
      </w:r>
    </w:p>
    <w:p w:rsidR="00E74B6E" w:rsidRDefault="00E74B6E" w:rsidP="002E7A19">
      <w:pPr>
        <w:pStyle w:val="Bezmezer1"/>
        <w:spacing w:line="276" w:lineRule="auto"/>
        <w:jc w:val="both"/>
        <w:rPr>
          <w:rFonts w:ascii="Arial" w:hAnsi="Arial" w:cs="Arial"/>
          <w:sz w:val="24"/>
          <w:szCs w:val="24"/>
        </w:rPr>
      </w:pPr>
    </w:p>
    <w:p w:rsidR="002E7A19" w:rsidRPr="003078B7" w:rsidRDefault="002E7A19" w:rsidP="002E7A19">
      <w:pPr>
        <w:pStyle w:val="Bezmezer1"/>
        <w:spacing w:line="276" w:lineRule="auto"/>
        <w:jc w:val="both"/>
        <w:rPr>
          <w:rFonts w:ascii="Arial" w:hAnsi="Arial" w:cs="Arial"/>
          <w:sz w:val="24"/>
          <w:szCs w:val="24"/>
        </w:rPr>
      </w:pPr>
    </w:p>
    <w:p w:rsidR="00E74B6E" w:rsidRDefault="00E74B6E" w:rsidP="002E7A19">
      <w:pPr>
        <w:pStyle w:val="Bezmezer1"/>
        <w:spacing w:line="276" w:lineRule="auto"/>
        <w:jc w:val="both"/>
        <w:rPr>
          <w:rFonts w:ascii="Arial" w:hAnsi="Arial" w:cs="Arial"/>
          <w:b/>
          <w:sz w:val="24"/>
          <w:szCs w:val="24"/>
        </w:rPr>
      </w:pPr>
      <w:r w:rsidRPr="00F67942">
        <w:rPr>
          <w:rFonts w:ascii="Arial" w:hAnsi="Arial" w:cs="Arial"/>
          <w:b/>
          <w:sz w:val="24"/>
          <w:szCs w:val="24"/>
        </w:rPr>
        <w:t>Cílové skupiny sociální práce</w:t>
      </w:r>
    </w:p>
    <w:p w:rsidR="00E74B6E" w:rsidRDefault="00E74B6E" w:rsidP="002E7A19">
      <w:pPr>
        <w:pStyle w:val="Bezmezer1"/>
        <w:spacing w:line="276" w:lineRule="auto"/>
        <w:jc w:val="both"/>
        <w:rPr>
          <w:rFonts w:ascii="Arial" w:hAnsi="Arial" w:cs="Arial"/>
          <w:b/>
          <w:sz w:val="24"/>
          <w:szCs w:val="24"/>
        </w:rPr>
      </w:pP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Osoby se zdravotním postižením nebo s duševním onemocněním</w:t>
      </w: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Osoby pečující o osoby závislé na péči jiné osoby</w:t>
      </w: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Osoby s různým stupně omezení/zbavení způsobilosti k právním úkonům</w:t>
      </w: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Osoby ohrožené sociálním vyloučením</w:t>
      </w: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Osoby ohrožené rizikovým způsobem života</w:t>
      </w: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Oběti agrese, trestné činnosti a domácího násilí</w:t>
      </w:r>
    </w:p>
    <w:p w:rsidR="00E74B6E" w:rsidRPr="00F67942" w:rsidRDefault="00E74B6E" w:rsidP="002E7A19">
      <w:pPr>
        <w:pStyle w:val="Bezmezer1"/>
        <w:numPr>
          <w:ilvl w:val="0"/>
          <w:numId w:val="6"/>
        </w:numPr>
        <w:spacing w:line="276" w:lineRule="auto"/>
        <w:jc w:val="both"/>
        <w:rPr>
          <w:rFonts w:ascii="Arial" w:hAnsi="Arial" w:cs="Arial"/>
          <w:b/>
          <w:sz w:val="24"/>
          <w:szCs w:val="24"/>
        </w:rPr>
      </w:pPr>
      <w:r>
        <w:rPr>
          <w:rFonts w:ascii="Arial" w:hAnsi="Arial" w:cs="Arial"/>
          <w:sz w:val="24"/>
          <w:szCs w:val="24"/>
        </w:rPr>
        <w:t>Osoby, které ztratily přístřeší nebo se nacházejí v nejistém či neadekvátním bydlení</w:t>
      </w:r>
    </w:p>
    <w:p w:rsidR="00E74B6E" w:rsidRPr="00B05584" w:rsidRDefault="00E74B6E" w:rsidP="002E7A19">
      <w:pPr>
        <w:pStyle w:val="Bezmezer1"/>
        <w:numPr>
          <w:ilvl w:val="0"/>
          <w:numId w:val="6"/>
        </w:numPr>
        <w:spacing w:line="276" w:lineRule="auto"/>
        <w:jc w:val="both"/>
        <w:rPr>
          <w:rFonts w:ascii="Arial" w:hAnsi="Arial" w:cs="Arial"/>
          <w:sz w:val="24"/>
          <w:szCs w:val="24"/>
        </w:rPr>
      </w:pPr>
      <w:r w:rsidRPr="00B05584">
        <w:rPr>
          <w:rFonts w:ascii="Arial" w:hAnsi="Arial" w:cs="Arial"/>
          <w:sz w:val="24"/>
          <w:szCs w:val="24"/>
        </w:rPr>
        <w:t>Nezaměstnaní a osoby s materiálními problémy</w:t>
      </w:r>
    </w:p>
    <w:p w:rsidR="00E74B6E" w:rsidRPr="00B05584" w:rsidRDefault="00E74B6E" w:rsidP="002E7A19">
      <w:pPr>
        <w:pStyle w:val="Bezmezer1"/>
        <w:numPr>
          <w:ilvl w:val="0"/>
          <w:numId w:val="6"/>
        </w:numPr>
        <w:spacing w:line="276" w:lineRule="auto"/>
        <w:jc w:val="both"/>
        <w:rPr>
          <w:rFonts w:ascii="Arial" w:hAnsi="Arial" w:cs="Arial"/>
          <w:sz w:val="24"/>
          <w:szCs w:val="24"/>
        </w:rPr>
      </w:pPr>
      <w:r w:rsidRPr="00B05584">
        <w:rPr>
          <w:rFonts w:ascii="Arial" w:hAnsi="Arial" w:cs="Arial"/>
          <w:sz w:val="24"/>
          <w:szCs w:val="24"/>
        </w:rPr>
        <w:t>Imigranti</w:t>
      </w:r>
    </w:p>
    <w:p w:rsidR="00E74B6E" w:rsidRDefault="00E74B6E" w:rsidP="002E7A19">
      <w:pPr>
        <w:pStyle w:val="Bezmezer1"/>
        <w:numPr>
          <w:ilvl w:val="0"/>
          <w:numId w:val="6"/>
        </w:numPr>
        <w:spacing w:line="276" w:lineRule="auto"/>
        <w:jc w:val="both"/>
        <w:rPr>
          <w:rFonts w:ascii="Arial" w:hAnsi="Arial" w:cs="Arial"/>
          <w:sz w:val="24"/>
          <w:szCs w:val="24"/>
        </w:rPr>
      </w:pPr>
      <w:r w:rsidRPr="00B05584">
        <w:rPr>
          <w:rFonts w:ascii="Arial" w:hAnsi="Arial" w:cs="Arial"/>
          <w:sz w:val="24"/>
          <w:szCs w:val="24"/>
        </w:rPr>
        <w:t>Rodiny s</w:t>
      </w:r>
      <w:r>
        <w:rPr>
          <w:rFonts w:ascii="Arial" w:hAnsi="Arial" w:cs="Arial"/>
          <w:sz w:val="24"/>
          <w:szCs w:val="24"/>
        </w:rPr>
        <w:t> </w:t>
      </w:r>
      <w:r w:rsidRPr="00B05584">
        <w:rPr>
          <w:rFonts w:ascii="Arial" w:hAnsi="Arial" w:cs="Arial"/>
          <w:sz w:val="24"/>
          <w:szCs w:val="24"/>
        </w:rPr>
        <w:t>dětmi</w:t>
      </w:r>
    </w:p>
    <w:p w:rsidR="00E74B6E" w:rsidRDefault="00E74B6E" w:rsidP="002E7A19">
      <w:pPr>
        <w:pStyle w:val="Bezmezer1"/>
        <w:spacing w:line="276" w:lineRule="auto"/>
        <w:jc w:val="both"/>
        <w:rPr>
          <w:rFonts w:ascii="Arial" w:hAnsi="Arial" w:cs="Arial"/>
          <w:sz w:val="24"/>
          <w:szCs w:val="24"/>
        </w:rPr>
      </w:pPr>
    </w:p>
    <w:p w:rsidR="00E74B6E" w:rsidRDefault="00E74B6E" w:rsidP="002E7A19">
      <w:pPr>
        <w:pStyle w:val="Bezmezer1"/>
        <w:spacing w:line="276" w:lineRule="auto"/>
        <w:jc w:val="both"/>
        <w:rPr>
          <w:rFonts w:ascii="Arial" w:hAnsi="Arial" w:cs="Arial"/>
          <w:sz w:val="24"/>
          <w:szCs w:val="24"/>
        </w:rPr>
      </w:pPr>
    </w:p>
    <w:p w:rsidR="00E74B6E" w:rsidRDefault="00E74B6E" w:rsidP="002E7A19">
      <w:pPr>
        <w:pStyle w:val="Bezmezer1"/>
        <w:spacing w:line="276" w:lineRule="auto"/>
        <w:jc w:val="both"/>
        <w:rPr>
          <w:rFonts w:ascii="Arial" w:hAnsi="Arial" w:cs="Arial"/>
          <w:b/>
          <w:sz w:val="24"/>
          <w:szCs w:val="24"/>
        </w:rPr>
      </w:pPr>
      <w:r w:rsidRPr="0015517E">
        <w:rPr>
          <w:rFonts w:ascii="Arial" w:hAnsi="Arial" w:cs="Arial"/>
          <w:b/>
          <w:sz w:val="24"/>
          <w:szCs w:val="24"/>
        </w:rPr>
        <w:t>Základní partneři pro výkon sociální práce</w:t>
      </w:r>
    </w:p>
    <w:p w:rsidR="00E74B6E" w:rsidRPr="0015517E" w:rsidRDefault="00E74B6E" w:rsidP="002E7A19">
      <w:pPr>
        <w:pStyle w:val="Bezmezer1"/>
        <w:spacing w:line="276" w:lineRule="auto"/>
        <w:jc w:val="both"/>
        <w:rPr>
          <w:rFonts w:ascii="Arial" w:hAnsi="Arial" w:cs="Arial"/>
          <w:b/>
          <w:sz w:val="24"/>
          <w:szCs w:val="24"/>
        </w:rPr>
      </w:pPr>
    </w:p>
    <w:p w:rsidR="00E74B6E" w:rsidRDefault="00E74B6E" w:rsidP="002E7A19">
      <w:pPr>
        <w:pStyle w:val="Bezmezer1"/>
        <w:numPr>
          <w:ilvl w:val="0"/>
          <w:numId w:val="7"/>
        </w:numPr>
        <w:spacing w:line="276" w:lineRule="auto"/>
        <w:jc w:val="both"/>
        <w:rPr>
          <w:rFonts w:ascii="Arial" w:hAnsi="Arial" w:cs="Arial"/>
          <w:sz w:val="24"/>
          <w:szCs w:val="24"/>
        </w:rPr>
      </w:pPr>
      <w:r>
        <w:rPr>
          <w:rFonts w:ascii="Arial" w:hAnsi="Arial" w:cs="Arial"/>
          <w:sz w:val="24"/>
          <w:szCs w:val="24"/>
        </w:rPr>
        <w:t>úřady práce</w:t>
      </w:r>
    </w:p>
    <w:p w:rsidR="00E74B6E" w:rsidRDefault="00E74B6E" w:rsidP="002E7A19">
      <w:pPr>
        <w:pStyle w:val="Bezmezer1"/>
        <w:numPr>
          <w:ilvl w:val="0"/>
          <w:numId w:val="7"/>
        </w:numPr>
        <w:spacing w:line="276" w:lineRule="auto"/>
        <w:jc w:val="both"/>
        <w:rPr>
          <w:rFonts w:ascii="Arial" w:hAnsi="Arial" w:cs="Arial"/>
          <w:sz w:val="24"/>
          <w:szCs w:val="24"/>
        </w:rPr>
      </w:pPr>
      <w:r>
        <w:rPr>
          <w:rFonts w:ascii="Arial" w:hAnsi="Arial" w:cs="Arial"/>
          <w:sz w:val="24"/>
          <w:szCs w:val="24"/>
        </w:rPr>
        <w:t>orgány sociálně-právní ochrany dětí</w:t>
      </w:r>
    </w:p>
    <w:p w:rsidR="00E74B6E" w:rsidRDefault="00E74B6E" w:rsidP="002E7A19">
      <w:pPr>
        <w:pStyle w:val="Bezmezer1"/>
        <w:numPr>
          <w:ilvl w:val="0"/>
          <w:numId w:val="7"/>
        </w:numPr>
        <w:spacing w:line="276" w:lineRule="auto"/>
        <w:jc w:val="both"/>
        <w:rPr>
          <w:rFonts w:ascii="Arial" w:hAnsi="Arial" w:cs="Arial"/>
          <w:sz w:val="24"/>
          <w:szCs w:val="24"/>
        </w:rPr>
      </w:pPr>
      <w:r>
        <w:rPr>
          <w:rFonts w:ascii="Arial" w:hAnsi="Arial" w:cs="Arial"/>
          <w:sz w:val="24"/>
          <w:szCs w:val="24"/>
        </w:rPr>
        <w:t>poskytovatelé sociálních služeb (obce i nestátní neziskové organizace)</w:t>
      </w:r>
    </w:p>
    <w:p w:rsidR="00E74B6E" w:rsidRDefault="00E74B6E" w:rsidP="002E7A19">
      <w:pPr>
        <w:pStyle w:val="Bezmezer1"/>
        <w:numPr>
          <w:ilvl w:val="0"/>
          <w:numId w:val="7"/>
        </w:numPr>
        <w:spacing w:line="276" w:lineRule="auto"/>
        <w:jc w:val="both"/>
        <w:rPr>
          <w:rFonts w:ascii="Arial" w:hAnsi="Arial" w:cs="Arial"/>
          <w:sz w:val="24"/>
          <w:szCs w:val="24"/>
        </w:rPr>
      </w:pPr>
      <w:r>
        <w:rPr>
          <w:rFonts w:ascii="Arial" w:hAnsi="Arial" w:cs="Arial"/>
          <w:sz w:val="24"/>
          <w:szCs w:val="24"/>
        </w:rPr>
        <w:t>školy a školská zařízení</w:t>
      </w:r>
    </w:p>
    <w:p w:rsidR="00E74B6E" w:rsidRDefault="00E74B6E" w:rsidP="002E7A19">
      <w:pPr>
        <w:pStyle w:val="Bezmezer1"/>
        <w:numPr>
          <w:ilvl w:val="0"/>
          <w:numId w:val="7"/>
        </w:numPr>
        <w:spacing w:line="276" w:lineRule="auto"/>
        <w:jc w:val="both"/>
        <w:rPr>
          <w:rFonts w:ascii="Arial" w:hAnsi="Arial" w:cs="Arial"/>
          <w:sz w:val="24"/>
          <w:szCs w:val="24"/>
        </w:rPr>
      </w:pPr>
      <w:r>
        <w:rPr>
          <w:rFonts w:ascii="Arial" w:hAnsi="Arial" w:cs="Arial"/>
          <w:sz w:val="24"/>
          <w:szCs w:val="24"/>
        </w:rPr>
        <w:t xml:space="preserve">zdravotnická zařízení </w:t>
      </w:r>
    </w:p>
    <w:p w:rsidR="00E74B6E" w:rsidRDefault="00E74B6E" w:rsidP="002E7A19">
      <w:pPr>
        <w:pStyle w:val="Bezmezer1"/>
        <w:numPr>
          <w:ilvl w:val="0"/>
          <w:numId w:val="7"/>
        </w:numPr>
        <w:spacing w:line="276" w:lineRule="auto"/>
        <w:jc w:val="both"/>
        <w:rPr>
          <w:rFonts w:ascii="Arial" w:hAnsi="Arial" w:cs="Arial"/>
          <w:sz w:val="24"/>
          <w:szCs w:val="24"/>
        </w:rPr>
      </w:pPr>
      <w:r>
        <w:rPr>
          <w:rFonts w:ascii="Arial" w:hAnsi="Arial" w:cs="Arial"/>
          <w:sz w:val="24"/>
          <w:szCs w:val="24"/>
        </w:rPr>
        <w:t>probační a mediační služba</w:t>
      </w:r>
    </w:p>
    <w:p w:rsidR="00E74B6E" w:rsidRDefault="00E74B6E" w:rsidP="002E7A19">
      <w:pPr>
        <w:pStyle w:val="Bezmezer1"/>
        <w:spacing w:line="276" w:lineRule="auto"/>
        <w:jc w:val="both"/>
        <w:rPr>
          <w:rFonts w:ascii="Arial" w:hAnsi="Arial" w:cs="Arial"/>
          <w:sz w:val="24"/>
          <w:szCs w:val="24"/>
        </w:rPr>
      </w:pPr>
    </w:p>
    <w:p w:rsidR="00E74B6E" w:rsidRDefault="00E74B6E" w:rsidP="002E7A19">
      <w:pPr>
        <w:pStyle w:val="Bezmezer1"/>
        <w:spacing w:line="276" w:lineRule="auto"/>
        <w:jc w:val="both"/>
        <w:rPr>
          <w:rFonts w:ascii="Arial" w:hAnsi="Arial" w:cs="Arial"/>
          <w:b/>
          <w:sz w:val="24"/>
          <w:szCs w:val="24"/>
        </w:rPr>
      </w:pPr>
      <w:r w:rsidRPr="008D4763">
        <w:rPr>
          <w:rFonts w:ascii="Arial" w:hAnsi="Arial" w:cs="Arial"/>
          <w:b/>
          <w:sz w:val="24"/>
          <w:szCs w:val="24"/>
        </w:rPr>
        <w:lastRenderedPageBreak/>
        <w:t>Standardizovaný záznam sociálního pracovníka</w:t>
      </w:r>
    </w:p>
    <w:p w:rsidR="00E74B6E" w:rsidRDefault="00E74B6E" w:rsidP="002E7A19">
      <w:pPr>
        <w:pStyle w:val="Bezmezer1"/>
        <w:spacing w:line="276" w:lineRule="auto"/>
        <w:jc w:val="both"/>
        <w:rPr>
          <w:rFonts w:ascii="Arial" w:hAnsi="Arial" w:cs="Arial"/>
          <w:b/>
          <w:sz w:val="24"/>
          <w:szCs w:val="24"/>
        </w:rPr>
      </w:pPr>
    </w:p>
    <w:p w:rsidR="00E74B6E" w:rsidRPr="005F6937" w:rsidRDefault="00E74B6E" w:rsidP="002E7A19">
      <w:pPr>
        <w:pStyle w:val="Bezmezer1"/>
        <w:spacing w:line="276" w:lineRule="auto"/>
        <w:jc w:val="both"/>
        <w:rPr>
          <w:rFonts w:ascii="Arial" w:hAnsi="Arial" w:cs="Arial"/>
          <w:sz w:val="24"/>
          <w:szCs w:val="24"/>
        </w:rPr>
      </w:pPr>
      <w:r>
        <w:rPr>
          <w:rFonts w:ascii="Arial" w:hAnsi="Arial" w:cs="Arial"/>
          <w:sz w:val="24"/>
          <w:szCs w:val="24"/>
        </w:rPr>
        <w:t>Sociální pracovník je povinen vést Standardizovaný záznam sociálního pracovníka a to v elektronické podobě v Jednotném informačním systému. Tento systém je součástí dávkových systémů úřadů práce a umož</w:t>
      </w:r>
      <w:r w:rsidR="001258B0">
        <w:rPr>
          <w:rFonts w:ascii="Arial" w:hAnsi="Arial" w:cs="Arial"/>
          <w:sz w:val="24"/>
          <w:szCs w:val="24"/>
        </w:rPr>
        <w:t>ňuje</w:t>
      </w:r>
      <w:r>
        <w:rPr>
          <w:rFonts w:ascii="Arial" w:hAnsi="Arial" w:cs="Arial"/>
          <w:sz w:val="24"/>
          <w:szCs w:val="24"/>
        </w:rPr>
        <w:t xml:space="preserve"> propojení aktuálních informací o klie</w:t>
      </w:r>
      <w:r w:rsidR="001258B0">
        <w:rPr>
          <w:rFonts w:ascii="Arial" w:hAnsi="Arial" w:cs="Arial"/>
          <w:sz w:val="24"/>
          <w:szCs w:val="24"/>
        </w:rPr>
        <w:t xml:space="preserve">ntovi i poskytovaných dávkách. </w:t>
      </w:r>
    </w:p>
    <w:p w:rsidR="00E74B6E" w:rsidRDefault="00E74B6E" w:rsidP="002E7A19">
      <w:pPr>
        <w:spacing w:after="0"/>
        <w:jc w:val="both"/>
        <w:rPr>
          <w:rFonts w:ascii="Arial" w:hAnsi="Arial" w:cs="Arial"/>
          <w:bCs/>
          <w:sz w:val="24"/>
          <w:szCs w:val="24"/>
        </w:rPr>
      </w:pPr>
    </w:p>
    <w:p w:rsidR="00E74B6E" w:rsidRPr="003670E1" w:rsidRDefault="00E74B6E" w:rsidP="003670E1">
      <w:pPr>
        <w:spacing w:after="0"/>
        <w:jc w:val="both"/>
        <w:rPr>
          <w:rFonts w:ascii="Arial" w:hAnsi="Arial" w:cs="Arial"/>
          <w:bCs/>
          <w:sz w:val="24"/>
          <w:szCs w:val="24"/>
        </w:rPr>
      </w:pPr>
    </w:p>
    <w:p w:rsidR="00D1551D" w:rsidRDefault="003670E1" w:rsidP="003670E1">
      <w:pPr>
        <w:autoSpaceDE w:val="0"/>
        <w:autoSpaceDN w:val="0"/>
        <w:adjustRightInd w:val="0"/>
        <w:spacing w:after="0"/>
        <w:jc w:val="both"/>
        <w:rPr>
          <w:rFonts w:ascii="Arial" w:hAnsi="Arial" w:cs="Arial"/>
          <w:b/>
          <w:sz w:val="24"/>
          <w:szCs w:val="24"/>
        </w:rPr>
      </w:pPr>
      <w:r w:rsidRPr="003670E1">
        <w:rPr>
          <w:rFonts w:ascii="Arial" w:hAnsi="Arial" w:cs="Arial"/>
          <w:b/>
          <w:sz w:val="24"/>
          <w:szCs w:val="24"/>
        </w:rPr>
        <w:t xml:space="preserve">Postavení </w:t>
      </w:r>
      <w:r w:rsidR="00A93FBD">
        <w:rPr>
          <w:rFonts w:ascii="Arial" w:hAnsi="Arial" w:cs="Arial"/>
          <w:b/>
          <w:sz w:val="24"/>
          <w:szCs w:val="24"/>
        </w:rPr>
        <w:t xml:space="preserve">a kompetence </w:t>
      </w:r>
      <w:r w:rsidRPr="003670E1">
        <w:rPr>
          <w:rFonts w:ascii="Arial" w:hAnsi="Arial" w:cs="Arial"/>
          <w:b/>
          <w:sz w:val="24"/>
          <w:szCs w:val="24"/>
        </w:rPr>
        <w:t>sociálního pracovníka</w:t>
      </w:r>
    </w:p>
    <w:p w:rsidR="003670E1" w:rsidRPr="003670E1" w:rsidRDefault="003670E1" w:rsidP="003670E1">
      <w:pPr>
        <w:autoSpaceDE w:val="0"/>
        <w:autoSpaceDN w:val="0"/>
        <w:adjustRightInd w:val="0"/>
        <w:spacing w:after="0"/>
        <w:jc w:val="both"/>
        <w:rPr>
          <w:rFonts w:ascii="Arial" w:hAnsi="Arial" w:cs="Arial"/>
          <w:b/>
          <w:sz w:val="24"/>
          <w:szCs w:val="24"/>
        </w:rPr>
      </w:pPr>
    </w:p>
    <w:p w:rsidR="003670E1" w:rsidRPr="003670E1" w:rsidRDefault="001258B0" w:rsidP="003670E1">
      <w:pPr>
        <w:autoSpaceDE w:val="0"/>
        <w:autoSpaceDN w:val="0"/>
        <w:adjustRightInd w:val="0"/>
        <w:spacing w:after="0"/>
        <w:jc w:val="both"/>
        <w:rPr>
          <w:rFonts w:ascii="Arial" w:eastAsiaTheme="minorHAnsi" w:hAnsi="Arial" w:cs="Arial"/>
          <w:sz w:val="24"/>
          <w:szCs w:val="24"/>
        </w:rPr>
      </w:pPr>
      <w:r w:rsidRPr="003670E1">
        <w:rPr>
          <w:rFonts w:ascii="Arial" w:hAnsi="Arial" w:cs="Arial"/>
          <w:sz w:val="24"/>
          <w:szCs w:val="24"/>
        </w:rPr>
        <w:t>Sociální pracovník nemusí být ve všech situacích schopen vyřešit veškerou problematiku, se kterou se na něj klienti obracejí, ale měl by znát možnosti svého regionu, měl by mít dopředu zmapovaný terén a kontakty (vytvořenou síť) pro řešení základních sociálních problémů (bydlení, příjmy, práce, domácí násilí, za</w:t>
      </w:r>
      <w:r w:rsidR="003670E1" w:rsidRPr="003670E1">
        <w:rPr>
          <w:rFonts w:ascii="Arial" w:hAnsi="Arial" w:cs="Arial"/>
          <w:sz w:val="24"/>
          <w:szCs w:val="24"/>
        </w:rPr>
        <w:t xml:space="preserve">dlužení, zdravotní </w:t>
      </w:r>
      <w:proofErr w:type="gramStart"/>
      <w:r w:rsidR="003670E1" w:rsidRPr="003670E1">
        <w:rPr>
          <w:rFonts w:ascii="Arial" w:hAnsi="Arial" w:cs="Arial"/>
          <w:sz w:val="24"/>
          <w:szCs w:val="24"/>
        </w:rPr>
        <w:t>postižení...).</w:t>
      </w:r>
      <w:proofErr w:type="gramEnd"/>
      <w:r w:rsidR="003670E1">
        <w:rPr>
          <w:rFonts w:ascii="Arial" w:hAnsi="Arial" w:cs="Arial"/>
          <w:sz w:val="24"/>
          <w:szCs w:val="24"/>
        </w:rPr>
        <w:t xml:space="preserve"> </w:t>
      </w:r>
      <w:r w:rsidR="00D1551D" w:rsidRPr="003670E1">
        <w:rPr>
          <w:rFonts w:ascii="Arial" w:eastAsiaTheme="minorHAnsi" w:hAnsi="Arial" w:cs="Arial"/>
          <w:sz w:val="24"/>
          <w:szCs w:val="24"/>
        </w:rPr>
        <w:t>Výkon sociální práce není jen o „vyřizování“ klientů, kteří se dostaví na úřad,</w:t>
      </w:r>
      <w:r w:rsidR="003670E1">
        <w:rPr>
          <w:rFonts w:ascii="Arial" w:eastAsiaTheme="minorHAnsi" w:hAnsi="Arial" w:cs="Arial"/>
          <w:sz w:val="24"/>
          <w:szCs w:val="24"/>
        </w:rPr>
        <w:t xml:space="preserve"> </w:t>
      </w:r>
      <w:r w:rsidR="00D1551D" w:rsidRPr="003670E1">
        <w:rPr>
          <w:rFonts w:ascii="Arial" w:eastAsiaTheme="minorHAnsi" w:hAnsi="Arial" w:cs="Arial"/>
          <w:sz w:val="24"/>
          <w:szCs w:val="24"/>
        </w:rPr>
        <w:t xml:space="preserve">ale je spojen </w:t>
      </w:r>
      <w:r w:rsidR="003670E1">
        <w:rPr>
          <w:rFonts w:ascii="Arial" w:eastAsiaTheme="minorHAnsi" w:hAnsi="Arial" w:cs="Arial"/>
          <w:sz w:val="24"/>
          <w:szCs w:val="24"/>
        </w:rPr>
        <w:t>i</w:t>
      </w:r>
      <w:r w:rsidR="00D1551D" w:rsidRPr="003670E1">
        <w:rPr>
          <w:rFonts w:ascii="Arial" w:eastAsiaTheme="minorHAnsi" w:hAnsi="Arial" w:cs="Arial"/>
          <w:sz w:val="24"/>
          <w:szCs w:val="24"/>
        </w:rPr>
        <w:t xml:space="preserve"> s depistážní činností, tj. vyhledáváním potencionálních klientů a</w:t>
      </w:r>
      <w:r w:rsidR="003670E1" w:rsidRPr="003670E1">
        <w:rPr>
          <w:rFonts w:ascii="Arial" w:eastAsiaTheme="minorHAnsi" w:hAnsi="Arial" w:cs="Arial"/>
          <w:sz w:val="24"/>
          <w:szCs w:val="24"/>
        </w:rPr>
        <w:t xml:space="preserve"> </w:t>
      </w:r>
      <w:r w:rsidR="00D1551D" w:rsidRPr="003670E1">
        <w:rPr>
          <w:rFonts w:ascii="Arial" w:eastAsiaTheme="minorHAnsi" w:hAnsi="Arial" w:cs="Arial"/>
          <w:sz w:val="24"/>
          <w:szCs w:val="24"/>
        </w:rPr>
        <w:t>předcházení jejich sociálnímu vyloučení a sociálním problémům obecně. Činnost není</w:t>
      </w:r>
      <w:r w:rsidR="003670E1" w:rsidRPr="003670E1">
        <w:rPr>
          <w:rFonts w:ascii="Arial" w:eastAsiaTheme="minorHAnsi" w:hAnsi="Arial" w:cs="Arial"/>
          <w:sz w:val="24"/>
          <w:szCs w:val="24"/>
        </w:rPr>
        <w:t xml:space="preserve"> </w:t>
      </w:r>
      <w:r w:rsidR="00D1551D" w:rsidRPr="003670E1">
        <w:rPr>
          <w:rFonts w:ascii="Arial" w:eastAsiaTheme="minorHAnsi" w:hAnsi="Arial" w:cs="Arial"/>
          <w:sz w:val="24"/>
          <w:szCs w:val="24"/>
        </w:rPr>
        <w:t>zaměřena pouze na pomoc při zajištění a informování o nepojistných sociálních</w:t>
      </w:r>
      <w:r w:rsidR="003670E1">
        <w:rPr>
          <w:rFonts w:ascii="Arial" w:eastAsiaTheme="minorHAnsi" w:hAnsi="Arial" w:cs="Arial"/>
          <w:sz w:val="24"/>
          <w:szCs w:val="24"/>
        </w:rPr>
        <w:t xml:space="preserve"> </w:t>
      </w:r>
      <w:r w:rsidR="00D1551D" w:rsidRPr="003670E1">
        <w:rPr>
          <w:rFonts w:ascii="Arial" w:eastAsiaTheme="minorHAnsi" w:hAnsi="Arial" w:cs="Arial"/>
          <w:sz w:val="24"/>
          <w:szCs w:val="24"/>
        </w:rPr>
        <w:t>dávkách, ale na celou škálu sociálních problémů u všech cílových skupin. Kvalitní</w:t>
      </w:r>
      <w:r w:rsidR="003670E1">
        <w:rPr>
          <w:rFonts w:ascii="Arial" w:eastAsiaTheme="minorHAnsi" w:hAnsi="Arial" w:cs="Arial"/>
          <w:sz w:val="24"/>
          <w:szCs w:val="24"/>
        </w:rPr>
        <w:t xml:space="preserve"> </w:t>
      </w:r>
      <w:r w:rsidR="00D1551D" w:rsidRPr="003670E1">
        <w:rPr>
          <w:rFonts w:ascii="Arial" w:eastAsiaTheme="minorHAnsi" w:hAnsi="Arial" w:cs="Arial"/>
          <w:sz w:val="24"/>
          <w:szCs w:val="24"/>
        </w:rPr>
        <w:t>sociální práci tedy nelze zužovat jen na úzký okruh klientů, kteří jsou sami ve vztahu</w:t>
      </w:r>
      <w:r w:rsidR="003670E1">
        <w:rPr>
          <w:rFonts w:ascii="Arial" w:eastAsiaTheme="minorHAnsi" w:hAnsi="Arial" w:cs="Arial"/>
          <w:sz w:val="24"/>
          <w:szCs w:val="24"/>
        </w:rPr>
        <w:t xml:space="preserve"> </w:t>
      </w:r>
      <w:r w:rsidR="00D1551D" w:rsidRPr="003670E1">
        <w:rPr>
          <w:rFonts w:ascii="Arial" w:eastAsiaTheme="minorHAnsi" w:hAnsi="Arial" w:cs="Arial"/>
          <w:sz w:val="24"/>
          <w:szCs w:val="24"/>
        </w:rPr>
        <w:t>k úřadu aktivní.</w:t>
      </w:r>
    </w:p>
    <w:p w:rsidR="00D1551D" w:rsidRPr="003670E1" w:rsidRDefault="00D1551D" w:rsidP="003670E1">
      <w:pPr>
        <w:autoSpaceDE w:val="0"/>
        <w:autoSpaceDN w:val="0"/>
        <w:adjustRightInd w:val="0"/>
        <w:spacing w:after="0"/>
        <w:jc w:val="both"/>
        <w:rPr>
          <w:rFonts w:ascii="Arial" w:eastAsiaTheme="minorHAnsi" w:hAnsi="Arial" w:cs="Arial"/>
          <w:sz w:val="24"/>
          <w:szCs w:val="24"/>
        </w:rPr>
      </w:pPr>
      <w:r w:rsidRPr="003670E1">
        <w:rPr>
          <w:rFonts w:ascii="Arial" w:eastAsiaTheme="minorHAnsi" w:hAnsi="Arial" w:cs="Arial"/>
          <w:sz w:val="24"/>
          <w:szCs w:val="24"/>
        </w:rPr>
        <w:t xml:space="preserve"> </w:t>
      </w:r>
    </w:p>
    <w:p w:rsidR="00D1551D" w:rsidRPr="003670E1" w:rsidRDefault="00D1551D" w:rsidP="003670E1">
      <w:pPr>
        <w:autoSpaceDE w:val="0"/>
        <w:autoSpaceDN w:val="0"/>
        <w:adjustRightInd w:val="0"/>
        <w:spacing w:after="0"/>
        <w:jc w:val="both"/>
        <w:rPr>
          <w:rFonts w:ascii="Arial" w:eastAsiaTheme="minorHAnsi" w:hAnsi="Arial" w:cs="Arial"/>
          <w:sz w:val="24"/>
          <w:szCs w:val="24"/>
        </w:rPr>
      </w:pPr>
      <w:r w:rsidRPr="003670E1">
        <w:rPr>
          <w:rFonts w:ascii="Arial" w:eastAsiaTheme="minorHAnsi" w:hAnsi="Arial" w:cs="Arial"/>
          <w:sz w:val="24"/>
          <w:szCs w:val="24"/>
        </w:rPr>
        <w:t>Sociální problémy se nevyhnou žádnému městu či obci. Kvalitní sociální práce umožní</w:t>
      </w:r>
    </w:p>
    <w:p w:rsidR="00B85C0D" w:rsidRPr="003670E1" w:rsidRDefault="00D1551D" w:rsidP="003670E1">
      <w:pPr>
        <w:autoSpaceDE w:val="0"/>
        <w:autoSpaceDN w:val="0"/>
        <w:adjustRightInd w:val="0"/>
        <w:spacing w:after="0"/>
        <w:jc w:val="both"/>
        <w:rPr>
          <w:rFonts w:ascii="Arial" w:hAnsi="Arial" w:cs="Arial"/>
          <w:sz w:val="24"/>
          <w:szCs w:val="24"/>
        </w:rPr>
      </w:pPr>
      <w:r w:rsidRPr="003670E1">
        <w:rPr>
          <w:rFonts w:ascii="Arial" w:eastAsiaTheme="minorHAnsi" w:hAnsi="Arial" w:cs="Arial"/>
          <w:sz w:val="24"/>
          <w:szCs w:val="24"/>
        </w:rPr>
        <w:t>podílet se na jejich řešení nebo alespoň minimalizov</w:t>
      </w:r>
      <w:r w:rsidR="003670E1">
        <w:rPr>
          <w:rFonts w:ascii="Arial" w:eastAsiaTheme="minorHAnsi" w:hAnsi="Arial" w:cs="Arial"/>
          <w:sz w:val="24"/>
          <w:szCs w:val="24"/>
        </w:rPr>
        <w:t>at negativní následky a p</w:t>
      </w:r>
      <w:r w:rsidRPr="003670E1">
        <w:rPr>
          <w:rFonts w:ascii="Arial" w:eastAsiaTheme="minorHAnsi" w:hAnsi="Arial" w:cs="Arial"/>
          <w:sz w:val="24"/>
          <w:szCs w:val="24"/>
        </w:rPr>
        <w:t>ředcházet</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jim do budoucna tak, aby nedocházelo ke střetům s většinovou společností. Je pak na</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profesionalitě sociálního pracovníka, jakou si získá a vybuduje důvěru ve svém</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spádovém území a jakým bude partnerem pro kolegy z obcí s</w:t>
      </w:r>
      <w:r w:rsidR="003670E1">
        <w:rPr>
          <w:rFonts w:ascii="Arial" w:eastAsiaTheme="minorHAnsi" w:hAnsi="Arial" w:cs="Arial"/>
          <w:sz w:val="24"/>
          <w:szCs w:val="24"/>
        </w:rPr>
        <w:t> </w:t>
      </w:r>
      <w:r w:rsidRPr="003670E1">
        <w:rPr>
          <w:rFonts w:ascii="Arial" w:eastAsiaTheme="minorHAnsi" w:hAnsi="Arial" w:cs="Arial"/>
          <w:sz w:val="24"/>
          <w:szCs w:val="24"/>
        </w:rPr>
        <w:t>rozšířenou působností i</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poskytovatele sociálních služeb ve svém území. Dobrá znalost místního prostředí</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následně umožní vytvářet podmínky pro rozvoj sociální péče a uspokojování potřeb</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 xml:space="preserve">občanů </w:t>
      </w:r>
      <w:r w:rsidRPr="003670E1">
        <w:rPr>
          <w:rFonts w:ascii="Arial" w:eastAsiaTheme="minorHAnsi" w:hAnsi="Arial" w:cs="Arial"/>
          <w:bCs/>
          <w:sz w:val="24"/>
          <w:szCs w:val="24"/>
        </w:rPr>
        <w:t xml:space="preserve">i v rámci samostatné působnosti </w:t>
      </w:r>
      <w:r w:rsidRPr="003670E1">
        <w:rPr>
          <w:rFonts w:ascii="Arial" w:eastAsiaTheme="minorHAnsi" w:hAnsi="Arial" w:cs="Arial"/>
          <w:sz w:val="24"/>
          <w:szCs w:val="24"/>
        </w:rPr>
        <w:t>a plánování</w:t>
      </w:r>
      <w:r w:rsidR="003670E1" w:rsidRPr="003670E1">
        <w:rPr>
          <w:rFonts w:ascii="Arial" w:eastAsiaTheme="minorHAnsi" w:hAnsi="Arial" w:cs="Arial"/>
          <w:sz w:val="24"/>
          <w:szCs w:val="24"/>
        </w:rPr>
        <w:t xml:space="preserve"> </w:t>
      </w:r>
      <w:r w:rsidRPr="003670E1">
        <w:rPr>
          <w:rFonts w:ascii="Arial" w:eastAsiaTheme="minorHAnsi" w:hAnsi="Arial" w:cs="Arial"/>
          <w:sz w:val="24"/>
          <w:szCs w:val="24"/>
        </w:rPr>
        <w:t xml:space="preserve">adekvátních sociálních služeb. </w:t>
      </w:r>
    </w:p>
    <w:sectPr w:rsidR="00B85C0D" w:rsidRPr="003670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38" w:rsidRDefault="003F4938" w:rsidP="000810A6">
      <w:pPr>
        <w:spacing w:after="0" w:line="240" w:lineRule="auto"/>
      </w:pPr>
      <w:r>
        <w:separator/>
      </w:r>
    </w:p>
  </w:endnote>
  <w:endnote w:type="continuationSeparator" w:id="0">
    <w:p w:rsidR="003F4938" w:rsidRDefault="003F4938" w:rsidP="0008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7562"/>
      <w:docPartObj>
        <w:docPartGallery w:val="Page Numbers (Bottom of Page)"/>
        <w:docPartUnique/>
      </w:docPartObj>
    </w:sdtPr>
    <w:sdtEndPr/>
    <w:sdtContent>
      <w:p w:rsidR="00E74B6E" w:rsidRDefault="00E74B6E">
        <w:pPr>
          <w:pStyle w:val="Zpat"/>
          <w:jc w:val="center"/>
        </w:pPr>
        <w:r>
          <w:fldChar w:fldCharType="begin"/>
        </w:r>
        <w:r>
          <w:instrText>PAGE   \* MERGEFORMAT</w:instrText>
        </w:r>
        <w:r>
          <w:fldChar w:fldCharType="separate"/>
        </w:r>
        <w:r w:rsidR="00106667">
          <w:rPr>
            <w:noProof/>
          </w:rPr>
          <w:t>3</w:t>
        </w:r>
        <w:r>
          <w:fldChar w:fldCharType="end"/>
        </w:r>
      </w:p>
    </w:sdtContent>
  </w:sdt>
  <w:p w:rsidR="00E74B6E" w:rsidRDefault="00E74B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38" w:rsidRDefault="003F4938" w:rsidP="000810A6">
      <w:pPr>
        <w:spacing w:after="0" w:line="240" w:lineRule="auto"/>
      </w:pPr>
      <w:r>
        <w:separator/>
      </w:r>
    </w:p>
  </w:footnote>
  <w:footnote w:type="continuationSeparator" w:id="0">
    <w:p w:rsidR="003F4938" w:rsidRDefault="003F4938" w:rsidP="0008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ACF"/>
    <w:multiLevelType w:val="hybridMultilevel"/>
    <w:tmpl w:val="B4A0C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7305D"/>
    <w:multiLevelType w:val="multilevel"/>
    <w:tmpl w:val="112AF36C"/>
    <w:lvl w:ilvl="0">
      <w:start w:val="1"/>
      <w:numFmt w:val="decimal"/>
      <w:pStyle w:val="Styl1"/>
      <w:lvlText w:val="%1."/>
      <w:lvlJc w:val="left"/>
      <w:pPr>
        <w:ind w:left="502" w:hanging="360"/>
      </w:pPr>
      <w:rPr>
        <w:rFonts w:cs="Times New Roman"/>
      </w:rPr>
    </w:lvl>
    <w:lvl w:ilvl="1">
      <w:start w:val="1"/>
      <w:numFmt w:val="decimal"/>
      <w:pStyle w:val="Nadpis2"/>
      <w:lvlText w:val="%1.%2."/>
      <w:lvlJc w:val="left"/>
      <w:pPr>
        <w:ind w:left="1142" w:hanging="432"/>
      </w:pPr>
      <w:rPr>
        <w:rFonts w:cs="Times New Roman"/>
      </w:rPr>
    </w:lvl>
    <w:lvl w:ilvl="2">
      <w:start w:val="1"/>
      <w:numFmt w:val="decimal"/>
      <w:lvlText w:val="%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 w15:restartNumberingAfterBreak="0">
    <w:nsid w:val="18F06DE1"/>
    <w:multiLevelType w:val="hybridMultilevel"/>
    <w:tmpl w:val="4DCAA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161609"/>
    <w:multiLevelType w:val="hybridMultilevel"/>
    <w:tmpl w:val="303617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B2547"/>
    <w:multiLevelType w:val="hybridMultilevel"/>
    <w:tmpl w:val="BA2A5B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E26AE"/>
    <w:multiLevelType w:val="hybridMultilevel"/>
    <w:tmpl w:val="16287E7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F0DBF"/>
    <w:multiLevelType w:val="hybridMultilevel"/>
    <w:tmpl w:val="288A88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A6"/>
    <w:rsid w:val="000810A6"/>
    <w:rsid w:val="00106667"/>
    <w:rsid w:val="001258B0"/>
    <w:rsid w:val="002E7A19"/>
    <w:rsid w:val="003670E1"/>
    <w:rsid w:val="003F4938"/>
    <w:rsid w:val="00836F6C"/>
    <w:rsid w:val="008F2FED"/>
    <w:rsid w:val="009077AE"/>
    <w:rsid w:val="00A93FBD"/>
    <w:rsid w:val="00B85C0D"/>
    <w:rsid w:val="00D1551D"/>
    <w:rsid w:val="00E74B6E"/>
    <w:rsid w:val="00EE2A4C"/>
    <w:rsid w:val="00F1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1D6C"/>
  <w15:chartTrackingRefBased/>
  <w15:docId w15:val="{B2FD8882-05DA-4378-8A36-E64E4C07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10A6"/>
    <w:pPr>
      <w:spacing w:after="200" w:line="276" w:lineRule="auto"/>
    </w:pPr>
    <w:rPr>
      <w:rFonts w:ascii="Calibri" w:eastAsia="Calibri" w:hAnsi="Calibri" w:cs="Times New Roman"/>
    </w:rPr>
  </w:style>
  <w:style w:type="paragraph" w:styleId="Nadpis2">
    <w:name w:val="heading 2"/>
    <w:basedOn w:val="Odstavecseseznamem"/>
    <w:next w:val="Normln"/>
    <w:link w:val="Nadpis2Char"/>
    <w:uiPriority w:val="99"/>
    <w:qFormat/>
    <w:rsid w:val="000810A6"/>
    <w:pPr>
      <w:numPr>
        <w:ilvl w:val="1"/>
        <w:numId w:val="1"/>
      </w:numPr>
      <w:spacing w:line="360" w:lineRule="auto"/>
      <w:ind w:left="934"/>
      <w:jc w:val="both"/>
      <w:outlineLvl w:val="1"/>
    </w:pPr>
    <w:rPr>
      <w:rFonts w:ascii="Times New Roman" w:hAnsi="Times New Roman"/>
      <w:b/>
      <w:sz w:val="24"/>
      <w:szCs w:val="24"/>
    </w:rPr>
  </w:style>
  <w:style w:type="paragraph" w:styleId="Nadpis3">
    <w:name w:val="heading 3"/>
    <w:basedOn w:val="Normln"/>
    <w:next w:val="Normln"/>
    <w:link w:val="Nadpis3Char"/>
    <w:uiPriority w:val="9"/>
    <w:semiHidden/>
    <w:unhideWhenUsed/>
    <w:qFormat/>
    <w:rsid w:val="00E74B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0810A6"/>
    <w:rPr>
      <w:rFonts w:ascii="Times New Roman" w:eastAsia="Calibri" w:hAnsi="Times New Roman" w:cs="Times New Roman"/>
      <w:b/>
      <w:sz w:val="24"/>
      <w:szCs w:val="24"/>
    </w:rPr>
  </w:style>
  <w:style w:type="paragraph" w:styleId="Textpoznpodarou">
    <w:name w:val="footnote text"/>
    <w:basedOn w:val="Normln"/>
    <w:link w:val="TextpoznpodarouChar"/>
    <w:uiPriority w:val="99"/>
    <w:semiHidden/>
    <w:rsid w:val="000810A6"/>
    <w:rPr>
      <w:sz w:val="20"/>
      <w:szCs w:val="20"/>
    </w:rPr>
  </w:style>
  <w:style w:type="character" w:customStyle="1" w:styleId="TextpoznpodarouChar">
    <w:name w:val="Text pozn. pod čarou Char"/>
    <w:basedOn w:val="Standardnpsmoodstavce"/>
    <w:link w:val="Textpoznpodarou"/>
    <w:uiPriority w:val="99"/>
    <w:semiHidden/>
    <w:rsid w:val="000810A6"/>
    <w:rPr>
      <w:rFonts w:ascii="Calibri" w:eastAsia="Calibri" w:hAnsi="Calibri" w:cs="Times New Roman"/>
      <w:sz w:val="20"/>
      <w:szCs w:val="20"/>
    </w:rPr>
  </w:style>
  <w:style w:type="character" w:styleId="Znakapoznpodarou">
    <w:name w:val="footnote reference"/>
    <w:basedOn w:val="Standardnpsmoodstavce"/>
    <w:uiPriority w:val="99"/>
    <w:semiHidden/>
    <w:rsid w:val="000810A6"/>
    <w:rPr>
      <w:rFonts w:cs="Times New Roman"/>
      <w:vertAlign w:val="superscript"/>
    </w:rPr>
  </w:style>
  <w:style w:type="paragraph" w:customStyle="1" w:styleId="Styl1">
    <w:name w:val="Styl1"/>
    <w:basedOn w:val="Odstavecseseznamem"/>
    <w:uiPriority w:val="99"/>
    <w:rsid w:val="000810A6"/>
    <w:pPr>
      <w:numPr>
        <w:numId w:val="1"/>
      </w:numPr>
      <w:spacing w:line="360" w:lineRule="auto"/>
      <w:jc w:val="both"/>
    </w:pPr>
    <w:rPr>
      <w:rFonts w:ascii="Times New Roman" w:hAnsi="Times New Roman"/>
      <w:b/>
      <w:sz w:val="24"/>
      <w:szCs w:val="24"/>
    </w:rPr>
  </w:style>
  <w:style w:type="paragraph" w:styleId="Odstavecseseznamem">
    <w:name w:val="List Paragraph"/>
    <w:basedOn w:val="Normln"/>
    <w:uiPriority w:val="34"/>
    <w:qFormat/>
    <w:rsid w:val="000810A6"/>
    <w:pPr>
      <w:ind w:left="720"/>
      <w:contextualSpacing/>
    </w:pPr>
  </w:style>
  <w:style w:type="character" w:customStyle="1" w:styleId="Nadpis3Char">
    <w:name w:val="Nadpis 3 Char"/>
    <w:basedOn w:val="Standardnpsmoodstavce"/>
    <w:link w:val="Nadpis3"/>
    <w:uiPriority w:val="9"/>
    <w:semiHidden/>
    <w:rsid w:val="00E74B6E"/>
    <w:rPr>
      <w:rFonts w:asciiTheme="majorHAnsi" w:eastAsiaTheme="majorEastAsia" w:hAnsiTheme="majorHAnsi" w:cstheme="majorBidi"/>
      <w:color w:val="1F4D78" w:themeColor="accent1" w:themeShade="7F"/>
      <w:sz w:val="24"/>
      <w:szCs w:val="24"/>
    </w:rPr>
  </w:style>
  <w:style w:type="paragraph" w:customStyle="1" w:styleId="Bezmezer1">
    <w:name w:val="Bez mezer1"/>
    <w:rsid w:val="00E74B6E"/>
    <w:pPr>
      <w:spacing w:after="0" w:line="240" w:lineRule="auto"/>
    </w:pPr>
    <w:rPr>
      <w:rFonts w:ascii="Calibri" w:eastAsia="Times New Roman" w:hAnsi="Calibri" w:cs="Times New Roman"/>
      <w:szCs w:val="20"/>
      <w:lang w:eastAsia="cs-CZ"/>
    </w:rPr>
  </w:style>
  <w:style w:type="paragraph" w:styleId="Normlnweb">
    <w:name w:val="Normal (Web)"/>
    <w:basedOn w:val="Normln"/>
    <w:rsid w:val="00E74B6E"/>
    <w:pPr>
      <w:spacing w:after="0" w:line="240" w:lineRule="auto"/>
    </w:pPr>
    <w:rPr>
      <w:rFonts w:ascii="Times New Roman" w:hAnsi="Times New Roman"/>
      <w:sz w:val="24"/>
      <w:szCs w:val="24"/>
      <w:lang w:eastAsia="cs-CZ"/>
    </w:rPr>
  </w:style>
  <w:style w:type="paragraph" w:styleId="Zhlav">
    <w:name w:val="header"/>
    <w:basedOn w:val="Normln"/>
    <w:link w:val="ZhlavChar"/>
    <w:uiPriority w:val="99"/>
    <w:unhideWhenUsed/>
    <w:rsid w:val="00E74B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4B6E"/>
    <w:rPr>
      <w:rFonts w:ascii="Calibri" w:eastAsia="Calibri" w:hAnsi="Calibri" w:cs="Times New Roman"/>
    </w:rPr>
  </w:style>
  <w:style w:type="paragraph" w:styleId="Zpat">
    <w:name w:val="footer"/>
    <w:basedOn w:val="Normln"/>
    <w:link w:val="ZpatChar"/>
    <w:uiPriority w:val="99"/>
    <w:unhideWhenUsed/>
    <w:rsid w:val="00E74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4B6E"/>
    <w:rPr>
      <w:rFonts w:ascii="Calibri" w:eastAsia="Calibri" w:hAnsi="Calibri" w:cs="Times New Roman"/>
    </w:rPr>
  </w:style>
  <w:style w:type="paragraph" w:styleId="Textbubliny">
    <w:name w:val="Balloon Text"/>
    <w:basedOn w:val="Normln"/>
    <w:link w:val="TextbublinyChar"/>
    <w:uiPriority w:val="99"/>
    <w:semiHidden/>
    <w:unhideWhenUsed/>
    <w:rsid w:val="00A93F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3F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0292-8BDE-451F-9D7F-88E4B6ED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850</Words>
  <Characters>5019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Schafferová Ladislava</dc:creator>
  <cp:keywords/>
  <dc:description/>
  <cp:lastModifiedBy>Schafferová Ladislava</cp:lastModifiedBy>
  <cp:revision>5</cp:revision>
  <cp:lastPrinted>2017-10-31T12:01:00Z</cp:lastPrinted>
  <dcterms:created xsi:type="dcterms:W3CDTF">2017-10-31T07:59:00Z</dcterms:created>
  <dcterms:modified xsi:type="dcterms:W3CDTF">2017-10-31T12:09:00Z</dcterms:modified>
</cp:coreProperties>
</file>