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2B" w:rsidRPr="0004182B" w:rsidRDefault="0004182B" w:rsidP="006D40BC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04182B">
        <w:rPr>
          <w:rFonts w:ascii="Arial" w:hAnsi="Arial" w:cs="Arial"/>
          <w:b/>
          <w:i/>
          <w:sz w:val="32"/>
          <w:szCs w:val="32"/>
          <w:u w:val="single"/>
        </w:rPr>
        <w:t>Den krajů 201</w:t>
      </w:r>
      <w:r w:rsidR="004B4DC1">
        <w:rPr>
          <w:rFonts w:ascii="Arial" w:hAnsi="Arial" w:cs="Arial"/>
          <w:b/>
          <w:i/>
          <w:sz w:val="32"/>
          <w:szCs w:val="32"/>
          <w:u w:val="single"/>
        </w:rPr>
        <w:t>7</w:t>
      </w:r>
    </w:p>
    <w:p w:rsidR="0004182B" w:rsidRPr="0004182B" w:rsidRDefault="0004182B" w:rsidP="006D40BC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04182B">
        <w:rPr>
          <w:rFonts w:ascii="Arial" w:hAnsi="Arial" w:cs="Arial"/>
          <w:b/>
          <w:i/>
          <w:sz w:val="32"/>
          <w:szCs w:val="32"/>
          <w:u w:val="single"/>
        </w:rPr>
        <w:t>(nabídka příspěvkových organizací Plzeňského kraje s jednotným vstupným 28 Kč)</w:t>
      </w:r>
    </w:p>
    <w:p w:rsidR="0004182B" w:rsidRDefault="0004182B" w:rsidP="006D40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182B" w:rsidRPr="0004182B" w:rsidRDefault="0004182B" w:rsidP="006D40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182B" w:rsidRPr="0004182B" w:rsidRDefault="0004182B" w:rsidP="006D40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40BC" w:rsidRPr="006D40BC" w:rsidRDefault="006D40BC" w:rsidP="006D4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40BC">
        <w:rPr>
          <w:rFonts w:ascii="Arial" w:hAnsi="Arial" w:cs="Arial"/>
          <w:b/>
          <w:sz w:val="32"/>
          <w:szCs w:val="32"/>
          <w:u w:val="single"/>
        </w:rPr>
        <w:t>Galerie Klatovy/Klenová</w:t>
      </w:r>
    </w:p>
    <w:p w:rsidR="00C527D5" w:rsidRDefault="00C527D5" w:rsidP="006D40BC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6D40BC" w:rsidRPr="006D40BC" w:rsidRDefault="00C527D5" w:rsidP="006D40BC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G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alerie u bílého jednorožce v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K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latovech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</w:p>
    <w:p w:rsidR="006D40BC" w:rsidRPr="006D40BC" w:rsidRDefault="00C527D5" w:rsidP="00444F0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výstava „Josef Navrátil“, která představuje dílo malíře, který patřil k vrcholným českým malířům 19. století.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Navrátilova bohatá umělecká tvorba, která v mnohém navazovala na českou rokokovou tradici a zároveň předjímala nové realistické tendence, byla jedinečná svým malířským mistrovstvím a neobyčejným koloristickým citem. Žánrová rozmanitost jeho prací sahala od krajinářských záběrů, které představoval též v barevně bohatých kvaších, k figurálním pracím, zachycujícím žánry z každodenního života, z divadelního prostředí i galantní scény ze šlechtické společnosti, až k brilantním zátiším, představujícím nejrůznější druhy ovoce a kulinářských lahůdek.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27D5" w:rsidRDefault="004B4DC1" w:rsidP="006D40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C527D5">
        <w:rPr>
          <w:rFonts w:ascii="Arial" w:hAnsi="Arial" w:cs="Arial"/>
          <w:color w:val="000000" w:themeColor="text1"/>
          <w:sz w:val="24"/>
          <w:szCs w:val="24"/>
        </w:rPr>
        <w:t>ámek Klenová:</w:t>
      </w:r>
    </w:p>
    <w:p w:rsidR="006D40BC" w:rsidRDefault="00C527D5" w:rsidP="00595D74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C527D5">
        <w:rPr>
          <w:rFonts w:ascii="Arial" w:hAnsi="Arial" w:cs="Arial"/>
          <w:color w:val="000000" w:themeColor="text1"/>
          <w:sz w:val="24"/>
          <w:szCs w:val="24"/>
        </w:rPr>
        <w:t>výstava „U</w:t>
      </w:r>
      <w:r w:rsidR="006D40BC"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mění 19. století na východním </w:t>
      </w:r>
      <w:r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S</w:t>
      </w:r>
      <w:r w:rsidR="006D40BC"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lovensku</w:t>
      </w:r>
      <w:r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“, která je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reinstalací výstavy z produkce Východoslovenské galerie – </w:t>
      </w:r>
      <w:r w:rsidRP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„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Malířství 19. století na východním Slovensku</w:t>
      </w:r>
      <w:r w:rsidRP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“ přináší kolekci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děl 19. století </w:t>
      </w:r>
      <w:r w:rsidRP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tvoří jednu ze stěžejních částí sbírkového fondu Východoslovenské galerie</w:t>
      </w:r>
      <w:r w:rsidRP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Tematicky je výstava rozdělená do více okruhů – portrétní tvorba  (spišský okruh), figurální výjevy v podobě historických námětů</w:t>
      </w:r>
      <w:r w:rsidRP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</w:t>
      </w:r>
      <w:proofErr w:type="spellStart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Klimkovičové</w:t>
      </w:r>
      <w:proofErr w:type="spellEnd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Maxmilián </w:t>
      </w:r>
      <w:proofErr w:type="spellStart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Kurth</w:t>
      </w:r>
      <w:proofErr w:type="spellEnd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) a krajinomalba (Levoča) se snahou o věcný popis s přechodem od romantismu k realismu (Karol </w:t>
      </w:r>
      <w:proofErr w:type="spellStart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Tibély</w:t>
      </w:r>
      <w:proofErr w:type="spellEnd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). Výstavnímu projektu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omin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uje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především malířská tvorba, avšak v </w:t>
      </w:r>
      <w:proofErr w:type="spellStart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reinstalované</w:t>
      </w:r>
      <w:proofErr w:type="spellEnd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koncepci je obohacen o další výtvarné techniky (grafika, kresba).</w:t>
      </w:r>
    </w:p>
    <w:p w:rsidR="00C527D5" w:rsidRDefault="00C527D5" w:rsidP="00C527D5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C527D5" w:rsidRDefault="004B4DC1" w:rsidP="00C527D5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</w:t>
      </w:r>
      <w:r w:rsid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urkrabství hradu Klenová: </w:t>
      </w:r>
    </w:p>
    <w:p w:rsidR="006D40BC" w:rsidRPr="006D40BC" w:rsidRDefault="00C527D5" w:rsidP="00014A40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C527D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výstava „</w:t>
      </w:r>
      <w:r w:rsidR="006D40BC"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Michal Mašík / Na lovu v divoké přírodě Evropy</w:t>
      </w:r>
      <w:r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“, která přináší fotografie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českého fotografa Michala Mašíka. Na 25 fotografiích o rozměrech 60 x 40 cm jsou zachycena zvířata ve svém přirozeném přírodním prostředí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Evropě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také vzácná flóra české krajiny.</w:t>
      </w:r>
    </w:p>
    <w:p w:rsidR="006D40BC" w:rsidRPr="00C527D5" w:rsidRDefault="006D40BC" w:rsidP="006D40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27D5" w:rsidRDefault="00C527D5" w:rsidP="006D40BC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kostel svatého Vavřince v Klatovech:</w:t>
      </w:r>
    </w:p>
    <w:p w:rsidR="006D40BC" w:rsidRPr="006D40BC" w:rsidRDefault="00C527D5" w:rsidP="00F5540B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výstava „O</w:t>
      </w:r>
      <w:r w:rsidR="006D40BC"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kouzleni řádem</w:t>
      </w:r>
      <w:r w:rsidRPr="00C527D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“, která byla připravena s 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Východočesk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ou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sekc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í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Klubu </w:t>
      </w:r>
      <w:proofErr w:type="spellStart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konkretistů</w:t>
      </w:r>
      <w:proofErr w:type="spellEnd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KK3. Dominantou výstavy je víc jak pětimetrová instalace </w:t>
      </w:r>
      <w:proofErr w:type="spellStart"/>
      <w:r w:rsidR="006D40BC" w:rsidRPr="006D40B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Atropický</w:t>
      </w:r>
      <w:proofErr w:type="spellEnd"/>
      <w:r w:rsidR="006D40BC" w:rsidRPr="006D40B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princip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monumentálního sochaře </w:t>
      </w:r>
      <w:r w:rsidR="006D40BC" w:rsidRPr="00C527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Ladislava </w:t>
      </w:r>
      <w:proofErr w:type="spellStart"/>
      <w:r w:rsidR="006D40BC" w:rsidRPr="00C527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Jezbery</w:t>
      </w:r>
      <w:proofErr w:type="spellEnd"/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doprovázená neméně rozměrnými obrazy </w:t>
      </w:r>
      <w:r w:rsidR="006D40BC" w:rsidRPr="00C527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Jaroslava Jebavého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Ani v tak velkolepém prostoru, jakým je svatovavřinecký kostel, nezaniknou minuciózní akumulace špejlí a brček </w:t>
      </w:r>
      <w:r w:rsidR="006D40BC" w:rsidRPr="00C527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Vladany Hajnové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Že je na co navazovat, doloží vystavené kresby </w:t>
      </w:r>
      <w:r w:rsidR="006D40BC" w:rsidRPr="00C527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Alvy Hajna</w:t>
      </w:r>
      <w:r w:rsidR="006D40BC" w:rsidRPr="006D40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jehož dílo klatovská galerie spoluobjevila pro současnost. 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Pr="006D40BC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04182B" w:rsidRDefault="006D40BC" w:rsidP="006D4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04182B">
        <w:rPr>
          <w:rFonts w:ascii="Arial" w:hAnsi="Arial" w:cs="Arial"/>
          <w:b/>
          <w:sz w:val="32"/>
          <w:szCs w:val="32"/>
          <w:u w:val="single"/>
        </w:rPr>
        <w:lastRenderedPageBreak/>
        <w:t>Hvězdárna v Rokycanech a Plzni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C527D5" w:rsidRDefault="006D40BC" w:rsidP="00C527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7D5">
        <w:rPr>
          <w:rFonts w:ascii="Arial" w:hAnsi="Arial" w:cs="Arial"/>
          <w:sz w:val="24"/>
          <w:szCs w:val="24"/>
        </w:rPr>
        <w:t xml:space="preserve">aktuální výstavy, </w:t>
      </w:r>
      <w:r w:rsidR="00C527D5" w:rsidRPr="00C527D5">
        <w:rPr>
          <w:rFonts w:ascii="Arial" w:hAnsi="Arial" w:cs="Arial"/>
          <w:sz w:val="24"/>
          <w:szCs w:val="24"/>
        </w:rPr>
        <w:t xml:space="preserve">možnost </w:t>
      </w:r>
      <w:r w:rsidRPr="00C527D5">
        <w:rPr>
          <w:rFonts w:ascii="Arial" w:hAnsi="Arial" w:cs="Arial"/>
          <w:sz w:val="24"/>
          <w:szCs w:val="24"/>
        </w:rPr>
        <w:t xml:space="preserve">seznámit se s prací hvězdárny, </w:t>
      </w:r>
      <w:r w:rsidR="00C527D5" w:rsidRPr="00C527D5">
        <w:rPr>
          <w:rFonts w:ascii="Arial" w:hAnsi="Arial" w:cs="Arial"/>
          <w:sz w:val="24"/>
          <w:szCs w:val="24"/>
        </w:rPr>
        <w:t xml:space="preserve">a v případě příznivého počasí též </w:t>
      </w:r>
      <w:r w:rsidRPr="00C527D5">
        <w:rPr>
          <w:rFonts w:ascii="Arial" w:hAnsi="Arial" w:cs="Arial"/>
          <w:sz w:val="24"/>
          <w:szCs w:val="24"/>
        </w:rPr>
        <w:t xml:space="preserve">pozorování oblohy </w:t>
      </w:r>
      <w:r w:rsidR="00C527D5" w:rsidRPr="00C527D5">
        <w:rPr>
          <w:rFonts w:ascii="Arial" w:hAnsi="Arial" w:cs="Arial"/>
          <w:sz w:val="24"/>
          <w:szCs w:val="24"/>
        </w:rPr>
        <w:t xml:space="preserve">v době od </w:t>
      </w:r>
      <w:r w:rsidRPr="00C527D5">
        <w:rPr>
          <w:rFonts w:ascii="Arial" w:hAnsi="Arial" w:cs="Arial"/>
          <w:sz w:val="24"/>
          <w:szCs w:val="24"/>
        </w:rPr>
        <w:t xml:space="preserve">18.00 </w:t>
      </w:r>
      <w:r w:rsidR="00C527D5" w:rsidRPr="00C527D5">
        <w:rPr>
          <w:rFonts w:ascii="Arial" w:hAnsi="Arial" w:cs="Arial"/>
          <w:sz w:val="24"/>
          <w:szCs w:val="24"/>
        </w:rPr>
        <w:t xml:space="preserve"> do </w:t>
      </w:r>
      <w:r w:rsidRPr="00C527D5">
        <w:rPr>
          <w:rFonts w:ascii="Arial" w:hAnsi="Arial" w:cs="Arial"/>
          <w:sz w:val="24"/>
          <w:szCs w:val="24"/>
        </w:rPr>
        <w:t>23.</w:t>
      </w:r>
      <w:r w:rsidR="00C527D5" w:rsidRPr="00C527D5">
        <w:rPr>
          <w:rFonts w:ascii="Arial" w:hAnsi="Arial" w:cs="Arial"/>
          <w:sz w:val="24"/>
          <w:szCs w:val="24"/>
        </w:rPr>
        <w:t>00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6D40BC" w:rsidRDefault="006D40BC" w:rsidP="006D4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40BC">
        <w:rPr>
          <w:rFonts w:ascii="Arial" w:hAnsi="Arial" w:cs="Arial"/>
          <w:b/>
          <w:sz w:val="32"/>
          <w:szCs w:val="32"/>
          <w:u w:val="single"/>
        </w:rPr>
        <w:t xml:space="preserve">Muzeum a galerie severního Plzeňska v Mariánské </w:t>
      </w:r>
      <w:proofErr w:type="spellStart"/>
      <w:r w:rsidRPr="006D40BC">
        <w:rPr>
          <w:rFonts w:ascii="Arial" w:hAnsi="Arial" w:cs="Arial"/>
          <w:b/>
          <w:sz w:val="32"/>
          <w:szCs w:val="32"/>
          <w:u w:val="single"/>
        </w:rPr>
        <w:t>Týnici</w:t>
      </w:r>
      <w:proofErr w:type="spellEnd"/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7D5" w:rsidRPr="0004182B" w:rsidRDefault="0004182B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vidění jsou výstavy „Židé na severním Plzeňsku“, „Duše krajiny a krajina duše“ (výstava z děl Jaroslava Franka, Josefa Koutného a Františka Rady), ale též absolvovat podzimní prohlídku v muzeu na téma „Peníze“. Samozřejmostí je též kromě stálé expozice i část věnována geniálnímu Janu Blažeji </w:t>
      </w:r>
      <w:proofErr w:type="spellStart"/>
      <w:r>
        <w:rPr>
          <w:rFonts w:ascii="Arial" w:hAnsi="Arial" w:cs="Arial"/>
          <w:sz w:val="24"/>
          <w:szCs w:val="24"/>
        </w:rPr>
        <w:t>Santinimu-Aichlovi</w:t>
      </w:r>
      <w:proofErr w:type="spellEnd"/>
      <w:r>
        <w:rPr>
          <w:rFonts w:ascii="Arial" w:hAnsi="Arial" w:cs="Arial"/>
          <w:sz w:val="24"/>
          <w:szCs w:val="24"/>
        </w:rPr>
        <w:t>. K vidění je dále kostel Zvěstování Panny Marie a ambit s freskovou výzdobou Josefa Františka Luxe spolu s barokní zahradou.</w:t>
      </w:r>
    </w:p>
    <w:p w:rsidR="00C527D5" w:rsidRDefault="00C527D5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6D40BC" w:rsidRDefault="006D40BC" w:rsidP="006D4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40BC">
        <w:rPr>
          <w:rFonts w:ascii="Arial" w:hAnsi="Arial" w:cs="Arial"/>
          <w:b/>
          <w:sz w:val="32"/>
          <w:szCs w:val="32"/>
          <w:u w:val="single"/>
        </w:rPr>
        <w:t>Muzeum Českého lesa v Tachově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04182B" w:rsidRDefault="0004182B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odpolední program „</w:t>
      </w:r>
      <w:r w:rsidR="006D40BC" w:rsidRPr="0004182B">
        <w:rPr>
          <w:rFonts w:ascii="Arial" w:hAnsi="Arial" w:cs="Arial"/>
          <w:sz w:val="24"/>
          <w:szCs w:val="24"/>
        </w:rPr>
        <w:t>POHÁDKOVÁ CESTA MUZEEM S LOUTKAMI A AGENTUROU ABEL</w:t>
      </w:r>
      <w:r>
        <w:rPr>
          <w:rFonts w:ascii="Arial" w:hAnsi="Arial" w:cs="Arial"/>
          <w:sz w:val="24"/>
          <w:szCs w:val="24"/>
        </w:rPr>
        <w:t>“ je koncipován jako z</w:t>
      </w:r>
      <w:r w:rsidR="006D40BC" w:rsidRPr="0004182B">
        <w:rPr>
          <w:rFonts w:ascii="Arial" w:hAnsi="Arial" w:cs="Arial"/>
          <w:sz w:val="24"/>
          <w:szCs w:val="24"/>
        </w:rPr>
        <w:t xml:space="preserve">ábavné odpoledne pro rodiny s dětmi. V hlavní roli metrové loutky Karla </w:t>
      </w:r>
      <w:proofErr w:type="spellStart"/>
      <w:r w:rsidR="006D40BC" w:rsidRPr="0004182B">
        <w:rPr>
          <w:rFonts w:ascii="Arial" w:hAnsi="Arial" w:cs="Arial"/>
          <w:sz w:val="24"/>
          <w:szCs w:val="24"/>
        </w:rPr>
        <w:t>Maňury</w:t>
      </w:r>
      <w:proofErr w:type="spellEnd"/>
      <w:r w:rsidR="006D40BC" w:rsidRPr="0004182B">
        <w:rPr>
          <w:rFonts w:ascii="Arial" w:hAnsi="Arial" w:cs="Arial"/>
          <w:sz w:val="24"/>
          <w:szCs w:val="24"/>
        </w:rPr>
        <w:t xml:space="preserve"> v pohádkových scénkách s úkoly o drobné ceny. Startovné 28 Kč.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6D40BC" w:rsidRDefault="006D40BC" w:rsidP="006D4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40BC">
        <w:rPr>
          <w:rFonts w:ascii="Arial" w:hAnsi="Arial" w:cs="Arial"/>
          <w:b/>
          <w:sz w:val="32"/>
          <w:szCs w:val="32"/>
          <w:u w:val="single"/>
        </w:rPr>
        <w:t>Muzeum jižního Plzeňska v Blovicích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Pr="0004182B" w:rsidRDefault="0004182B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připraven celodenní program „</w:t>
      </w:r>
      <w:r w:rsidRPr="0004182B">
        <w:rPr>
          <w:rFonts w:ascii="Arial" w:hAnsi="Arial" w:cs="Arial"/>
          <w:sz w:val="24"/>
          <w:szCs w:val="24"/>
        </w:rPr>
        <w:t>VČELY V OTÁZ</w:t>
      </w:r>
      <w:r>
        <w:rPr>
          <w:rFonts w:ascii="Arial" w:hAnsi="Arial" w:cs="Arial"/>
          <w:sz w:val="24"/>
          <w:szCs w:val="24"/>
        </w:rPr>
        <w:t xml:space="preserve">KÁCH A ODPOVĚDÍCH nejen pro začínající i zkušené včelaře“, který nabídne povídání s Janem </w:t>
      </w:r>
      <w:proofErr w:type="spellStart"/>
      <w:r>
        <w:rPr>
          <w:rFonts w:ascii="Arial" w:hAnsi="Arial" w:cs="Arial"/>
          <w:sz w:val="24"/>
          <w:szCs w:val="24"/>
        </w:rPr>
        <w:t>Turčem</w:t>
      </w:r>
      <w:proofErr w:type="spellEnd"/>
      <w:r>
        <w:rPr>
          <w:rFonts w:ascii="Arial" w:hAnsi="Arial" w:cs="Arial"/>
          <w:sz w:val="24"/>
          <w:szCs w:val="24"/>
        </w:rPr>
        <w:t xml:space="preserve"> na téma historie včelařství, jaké povinnosti má chovatel včel, jaká plemena existují, co je to včelstvo, jak 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o něj starost, ale též o včelích produktech. Pan </w:t>
      </w:r>
      <w:proofErr w:type="spellStart"/>
      <w:r>
        <w:rPr>
          <w:rFonts w:ascii="Arial" w:hAnsi="Arial" w:cs="Arial"/>
          <w:sz w:val="24"/>
          <w:szCs w:val="24"/>
        </w:rPr>
        <w:t>Turč</w:t>
      </w:r>
      <w:proofErr w:type="spellEnd"/>
      <w:r>
        <w:rPr>
          <w:rFonts w:ascii="Arial" w:hAnsi="Arial" w:cs="Arial"/>
          <w:sz w:val="24"/>
          <w:szCs w:val="24"/>
        </w:rPr>
        <w:t xml:space="preserve"> odpovídá zároveň na otázku, zda se dá hubnout s medem.</w:t>
      </w: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Pr="006D40BC" w:rsidRDefault="006D40BC" w:rsidP="006D4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40BC">
        <w:rPr>
          <w:rFonts w:ascii="Arial" w:hAnsi="Arial" w:cs="Arial"/>
          <w:b/>
          <w:sz w:val="32"/>
          <w:szCs w:val="32"/>
          <w:u w:val="single"/>
        </w:rPr>
        <w:t>Muzeum Šumavy Sušice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Muzeum Šumavy Sušice</w:t>
      </w:r>
      <w:r w:rsidR="0004182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0BC" w:rsidRPr="0004182B" w:rsidRDefault="006D40BC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82B">
        <w:rPr>
          <w:rFonts w:ascii="Arial" w:hAnsi="Arial" w:cs="Arial"/>
          <w:sz w:val="24"/>
          <w:szCs w:val="24"/>
        </w:rPr>
        <w:t>stálá expozice, Bruno Schreiber, výstava obrazů Z jedné palety (8. ročník výstavy)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Muzeum Šumavy Kašperské Hory</w:t>
      </w:r>
      <w:r w:rsidR="0004182B">
        <w:rPr>
          <w:rFonts w:ascii="Arial" w:hAnsi="Arial" w:cs="Arial"/>
          <w:sz w:val="24"/>
          <w:szCs w:val="24"/>
        </w:rPr>
        <w:t>:</w:t>
      </w:r>
    </w:p>
    <w:p w:rsidR="006D40BC" w:rsidRPr="0004182B" w:rsidRDefault="006D40BC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82B">
        <w:rPr>
          <w:rFonts w:ascii="Arial" w:hAnsi="Arial" w:cs="Arial"/>
          <w:sz w:val="24"/>
          <w:szCs w:val="24"/>
        </w:rPr>
        <w:t>výstava Gotika a barok z jihozápadních Čech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Galerie Muzea Šumavy Kašperské Hory</w:t>
      </w:r>
      <w:r w:rsidR="0004182B">
        <w:rPr>
          <w:rFonts w:ascii="Arial" w:hAnsi="Arial" w:cs="Arial"/>
          <w:sz w:val="24"/>
          <w:szCs w:val="24"/>
        </w:rPr>
        <w:t>:</w:t>
      </w:r>
    </w:p>
    <w:p w:rsidR="006D40BC" w:rsidRPr="0004182B" w:rsidRDefault="006D40BC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82B">
        <w:rPr>
          <w:rFonts w:ascii="Arial" w:hAnsi="Arial" w:cs="Arial"/>
          <w:sz w:val="24"/>
          <w:szCs w:val="24"/>
        </w:rPr>
        <w:t>výstava Šumavské chalupy očima Jaromíra Randáka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Muzeum Šumavy Dobrá Voda</w:t>
      </w:r>
      <w:r w:rsidR="0004182B">
        <w:rPr>
          <w:rFonts w:ascii="Arial" w:hAnsi="Arial" w:cs="Arial"/>
          <w:sz w:val="24"/>
          <w:szCs w:val="24"/>
        </w:rPr>
        <w:t>:</w:t>
      </w:r>
    </w:p>
    <w:p w:rsidR="006D40BC" w:rsidRPr="0004182B" w:rsidRDefault="006D40BC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82B">
        <w:rPr>
          <w:rFonts w:ascii="Arial" w:hAnsi="Arial" w:cs="Arial"/>
          <w:sz w:val="24"/>
          <w:szCs w:val="24"/>
        </w:rPr>
        <w:t xml:space="preserve">stálá expozice – muzeum Dr. Šimona Adlera, výstavy „Rebeka Kloudová – fotografie a </w:t>
      </w:r>
      <w:proofErr w:type="spellStart"/>
      <w:r w:rsidRPr="0004182B">
        <w:rPr>
          <w:rFonts w:ascii="Arial" w:hAnsi="Arial" w:cs="Arial"/>
          <w:sz w:val="24"/>
          <w:szCs w:val="24"/>
        </w:rPr>
        <w:t>mezuzy</w:t>
      </w:r>
      <w:proofErr w:type="spellEnd"/>
      <w:r w:rsidRPr="0004182B">
        <w:rPr>
          <w:rFonts w:ascii="Arial" w:hAnsi="Arial" w:cs="Arial"/>
          <w:sz w:val="24"/>
          <w:szCs w:val="24"/>
        </w:rPr>
        <w:t xml:space="preserve">“; „Židovské komunity na </w:t>
      </w:r>
      <w:proofErr w:type="spellStart"/>
      <w:r w:rsidRPr="0004182B">
        <w:rPr>
          <w:rFonts w:ascii="Arial" w:hAnsi="Arial" w:cs="Arial"/>
          <w:sz w:val="24"/>
          <w:szCs w:val="24"/>
        </w:rPr>
        <w:t>Sušicku</w:t>
      </w:r>
      <w:proofErr w:type="spellEnd"/>
      <w:r w:rsidRPr="0004182B">
        <w:rPr>
          <w:rFonts w:ascii="Arial" w:hAnsi="Arial" w:cs="Arial"/>
          <w:sz w:val="24"/>
          <w:szCs w:val="24"/>
        </w:rPr>
        <w:t>“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 w:rsidRPr="006D40BC">
        <w:rPr>
          <w:rFonts w:ascii="Arial" w:hAnsi="Arial" w:cs="Arial"/>
          <w:sz w:val="24"/>
          <w:szCs w:val="24"/>
        </w:rPr>
        <w:t>Mezuza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6D40BC">
        <w:rPr>
          <w:rFonts w:ascii="Arial" w:hAnsi="Arial" w:cs="Arial"/>
          <w:sz w:val="24"/>
          <w:szCs w:val="24"/>
        </w:rPr>
        <w:t>malá schránka obsahující svinutý pergamen s dvěma pasážemi z</w:t>
      </w:r>
      <w:r>
        <w:rPr>
          <w:rFonts w:ascii="Arial" w:hAnsi="Arial" w:cs="Arial"/>
          <w:sz w:val="24"/>
          <w:szCs w:val="24"/>
        </w:rPr>
        <w:t> </w:t>
      </w:r>
      <w:r w:rsidRPr="006D40BC">
        <w:rPr>
          <w:rFonts w:ascii="Arial" w:hAnsi="Arial" w:cs="Arial"/>
          <w:sz w:val="24"/>
          <w:szCs w:val="24"/>
        </w:rPr>
        <w:t>Tóry</w:t>
      </w:r>
      <w:r>
        <w:rPr>
          <w:rFonts w:ascii="Arial" w:hAnsi="Arial" w:cs="Arial"/>
          <w:sz w:val="24"/>
          <w:szCs w:val="24"/>
        </w:rPr>
        <w:t>.</w:t>
      </w:r>
      <w:r w:rsidRPr="006D40BC">
        <w:rPr>
          <w:rFonts w:ascii="Arial" w:hAnsi="Arial" w:cs="Arial"/>
          <w:sz w:val="24"/>
          <w:szCs w:val="24"/>
        </w:rPr>
        <w:t xml:space="preserve"> Umísťuje se na rám dveří v židovských domech, bytech a obchodech vlastněných židy za účelem naplnění jednoho z 613 přikázání Tóry v judaismu.</w:t>
      </w:r>
      <w:r>
        <w:rPr>
          <w:rFonts w:ascii="Arial" w:hAnsi="Arial" w:cs="Arial"/>
          <w:sz w:val="24"/>
          <w:szCs w:val="24"/>
        </w:rPr>
        <w:t>)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Muzeum Šumavy Železná Ruda</w:t>
      </w:r>
      <w:r w:rsidR="0004182B">
        <w:rPr>
          <w:rFonts w:ascii="Arial" w:hAnsi="Arial" w:cs="Arial"/>
          <w:sz w:val="24"/>
          <w:szCs w:val="24"/>
        </w:rPr>
        <w:t>:</w:t>
      </w:r>
    </w:p>
    <w:p w:rsidR="006D40BC" w:rsidRPr="0004182B" w:rsidRDefault="006D40BC" w:rsidP="000418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82B">
        <w:rPr>
          <w:rFonts w:ascii="Arial" w:hAnsi="Arial" w:cs="Arial"/>
          <w:sz w:val="24"/>
          <w:szCs w:val="24"/>
        </w:rPr>
        <w:t>stálá expozice</w:t>
      </w: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0BC" w:rsidRDefault="006D40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D94" w:rsidRPr="00AA4D94" w:rsidRDefault="00AA4D94" w:rsidP="00AA4D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4D94">
        <w:rPr>
          <w:rFonts w:ascii="Arial" w:hAnsi="Arial" w:cs="Arial"/>
          <w:b/>
          <w:sz w:val="32"/>
          <w:szCs w:val="32"/>
          <w:u w:val="single"/>
        </w:rPr>
        <w:t xml:space="preserve">Vlastivědné muzeum Dr. </w:t>
      </w:r>
      <w:proofErr w:type="spellStart"/>
      <w:r w:rsidRPr="00AA4D94">
        <w:rPr>
          <w:rFonts w:ascii="Arial" w:hAnsi="Arial" w:cs="Arial"/>
          <w:b/>
          <w:sz w:val="32"/>
          <w:szCs w:val="32"/>
          <w:u w:val="single"/>
        </w:rPr>
        <w:t>Hostaše</w:t>
      </w:r>
      <w:proofErr w:type="spellEnd"/>
      <w:r w:rsidRPr="00AA4D94">
        <w:rPr>
          <w:rFonts w:ascii="Arial" w:hAnsi="Arial" w:cs="Arial"/>
          <w:b/>
          <w:sz w:val="32"/>
          <w:szCs w:val="32"/>
          <w:u w:val="single"/>
        </w:rPr>
        <w:t xml:space="preserve"> v Klatovech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BC" w:rsidRDefault="002B2C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budova:</w:t>
      </w:r>
    </w:p>
    <w:p w:rsidR="00AA4D94" w:rsidRPr="002B2CBC" w:rsidRDefault="002B2CBC" w:rsidP="002B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2B2CBC">
        <w:rPr>
          <w:rFonts w:ascii="Arial" w:hAnsi="Arial" w:cs="Arial"/>
          <w:sz w:val="24"/>
          <w:szCs w:val="24"/>
        </w:rPr>
        <w:t>ýstavní sál muzea (1. nadzemní podlaží) - výstava „</w:t>
      </w:r>
      <w:r w:rsidR="00AA4D94" w:rsidRPr="002B2CBC">
        <w:rPr>
          <w:rFonts w:ascii="Arial" w:hAnsi="Arial" w:cs="Arial"/>
          <w:sz w:val="24"/>
          <w:szCs w:val="24"/>
        </w:rPr>
        <w:t>Fenomén TALÍŘ</w:t>
      </w:r>
      <w:r w:rsidRPr="002B2CBC">
        <w:rPr>
          <w:rFonts w:ascii="Arial" w:hAnsi="Arial" w:cs="Arial"/>
          <w:sz w:val="24"/>
          <w:szCs w:val="24"/>
        </w:rPr>
        <w:t>“</w:t>
      </w:r>
      <w:r w:rsidR="00AA4D94" w:rsidRPr="002B2CBC">
        <w:rPr>
          <w:rFonts w:ascii="Arial" w:hAnsi="Arial" w:cs="Arial"/>
          <w:sz w:val="24"/>
          <w:szCs w:val="24"/>
        </w:rPr>
        <w:t xml:space="preserve"> – výstava rozsáhlé sbírky </w:t>
      </w:r>
      <w:r w:rsidRPr="002B2CBC">
        <w:rPr>
          <w:rFonts w:ascii="Arial" w:hAnsi="Arial" w:cs="Arial"/>
          <w:sz w:val="24"/>
          <w:szCs w:val="24"/>
        </w:rPr>
        <w:t xml:space="preserve">talířů z klatovského muzea </w:t>
      </w:r>
    </w:p>
    <w:p w:rsidR="002B2CBC" w:rsidRDefault="002B2C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BC" w:rsidRPr="002B2CBC" w:rsidRDefault="002B2CBC" w:rsidP="002B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B2CBC">
        <w:rPr>
          <w:rFonts w:ascii="Arial" w:hAnsi="Arial" w:cs="Arial"/>
          <w:sz w:val="24"/>
          <w:szCs w:val="24"/>
        </w:rPr>
        <w:t xml:space="preserve">řednáškový sál muzea (1. nadzemní podlaží) - </w:t>
      </w:r>
      <w:r w:rsidR="0004182B">
        <w:rPr>
          <w:rFonts w:ascii="Arial" w:hAnsi="Arial" w:cs="Arial"/>
          <w:sz w:val="24"/>
          <w:szCs w:val="24"/>
        </w:rPr>
        <w:t xml:space="preserve"> výstava </w:t>
      </w:r>
      <w:r w:rsidRPr="002B2CBC">
        <w:rPr>
          <w:rFonts w:ascii="Arial" w:hAnsi="Arial" w:cs="Arial"/>
          <w:sz w:val="24"/>
          <w:szCs w:val="24"/>
        </w:rPr>
        <w:t>„ATENTÁT: „75. výročí atentátu na Heydricha“</w:t>
      </w:r>
      <w:r w:rsidR="0004182B">
        <w:rPr>
          <w:rFonts w:ascii="Arial" w:hAnsi="Arial" w:cs="Arial"/>
          <w:sz w:val="24"/>
          <w:szCs w:val="24"/>
        </w:rPr>
        <w:t>, která je věnována</w:t>
      </w:r>
      <w:r w:rsidRPr="002B2CBC">
        <w:rPr>
          <w:rFonts w:ascii="Arial" w:hAnsi="Arial" w:cs="Arial"/>
          <w:sz w:val="24"/>
          <w:szCs w:val="24"/>
        </w:rPr>
        <w:t xml:space="preserve"> výročí atentátu na Reinharda Heydricha mapující situaci na Klatovsku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BC" w:rsidRPr="002B2CBC" w:rsidRDefault="002B2CBC" w:rsidP="002B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B2CBC">
        <w:rPr>
          <w:rFonts w:ascii="Arial" w:hAnsi="Arial" w:cs="Arial"/>
          <w:sz w:val="24"/>
          <w:szCs w:val="24"/>
        </w:rPr>
        <w:t>chodiště (mezi 1. a 2. nadzemním podlažím)</w:t>
      </w:r>
      <w:r w:rsidRPr="002B2CBC">
        <w:rPr>
          <w:rFonts w:ascii="Arial" w:hAnsi="Arial" w:cs="Arial"/>
          <w:sz w:val="24"/>
          <w:szCs w:val="24"/>
        </w:rPr>
        <w:t xml:space="preserve"> -</w:t>
      </w:r>
      <w:r w:rsidR="0004182B">
        <w:rPr>
          <w:rFonts w:ascii="Arial" w:hAnsi="Arial" w:cs="Arial"/>
          <w:sz w:val="24"/>
          <w:szCs w:val="24"/>
        </w:rPr>
        <w:t xml:space="preserve"> výstava</w:t>
      </w:r>
      <w:r w:rsidRPr="002B2CBC">
        <w:rPr>
          <w:rFonts w:ascii="Arial" w:hAnsi="Arial" w:cs="Arial"/>
          <w:sz w:val="24"/>
          <w:szCs w:val="24"/>
        </w:rPr>
        <w:t xml:space="preserve"> </w:t>
      </w:r>
      <w:r w:rsidRPr="002B2CBC">
        <w:rPr>
          <w:rFonts w:ascii="Arial" w:hAnsi="Arial" w:cs="Arial"/>
          <w:sz w:val="24"/>
          <w:szCs w:val="24"/>
        </w:rPr>
        <w:t>„</w:t>
      </w:r>
      <w:r w:rsidRPr="002B2CBC">
        <w:rPr>
          <w:rFonts w:ascii="Arial" w:hAnsi="Arial" w:cs="Arial"/>
          <w:sz w:val="24"/>
          <w:szCs w:val="24"/>
        </w:rPr>
        <w:t>Voda živá</w:t>
      </w:r>
      <w:r w:rsidRPr="002B2CBC">
        <w:rPr>
          <w:rFonts w:ascii="Arial" w:hAnsi="Arial" w:cs="Arial"/>
          <w:sz w:val="24"/>
          <w:szCs w:val="24"/>
        </w:rPr>
        <w:t>“</w:t>
      </w:r>
      <w:r w:rsidRPr="002B2CBC">
        <w:rPr>
          <w:rFonts w:ascii="Arial" w:hAnsi="Arial" w:cs="Arial"/>
          <w:sz w:val="24"/>
          <w:szCs w:val="24"/>
        </w:rPr>
        <w:t xml:space="preserve"> – </w:t>
      </w:r>
      <w:r w:rsidR="0004182B">
        <w:rPr>
          <w:rFonts w:ascii="Arial" w:hAnsi="Arial" w:cs="Arial"/>
          <w:sz w:val="24"/>
          <w:szCs w:val="24"/>
        </w:rPr>
        <w:t xml:space="preserve">přinášející předměty </w:t>
      </w:r>
      <w:r w:rsidRPr="002B2CBC">
        <w:rPr>
          <w:rFonts w:ascii="Arial" w:hAnsi="Arial" w:cs="Arial"/>
          <w:sz w:val="24"/>
          <w:szCs w:val="24"/>
        </w:rPr>
        <w:t>s tematikou lázeňství, léčebných pramenů a studánek pocházející ze soukromé sbírky, sbírky Muzea Karlovy Vary a ze sbírek klatovského muzea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2B2C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CBC">
        <w:rPr>
          <w:rFonts w:ascii="Arial" w:hAnsi="Arial" w:cs="Arial"/>
          <w:sz w:val="24"/>
          <w:szCs w:val="24"/>
        </w:rPr>
        <w:t>barokní lékárna U Bílého jednorožce v Klatovech na náměstí Míru č. 149/I</w:t>
      </w:r>
      <w:r w:rsidR="0004182B">
        <w:rPr>
          <w:rFonts w:ascii="Arial" w:hAnsi="Arial" w:cs="Arial"/>
          <w:sz w:val="24"/>
          <w:szCs w:val="24"/>
        </w:rPr>
        <w:t>:</w:t>
      </w:r>
    </w:p>
    <w:p w:rsidR="002B2CBC" w:rsidRPr="0004182B" w:rsidRDefault="002B2CBC" w:rsidP="0004182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82B">
        <w:rPr>
          <w:rFonts w:ascii="Arial" w:hAnsi="Arial" w:cs="Arial"/>
          <w:sz w:val="24"/>
          <w:szCs w:val="24"/>
        </w:rPr>
        <w:t>prohlídky</w:t>
      </w:r>
      <w:r w:rsidR="0004182B">
        <w:rPr>
          <w:rFonts w:ascii="Arial" w:hAnsi="Arial" w:cs="Arial"/>
          <w:sz w:val="24"/>
          <w:szCs w:val="24"/>
        </w:rPr>
        <w:t xml:space="preserve"> stálé expozice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D94" w:rsidRPr="00AA4D94" w:rsidRDefault="00AA4D94" w:rsidP="00AA4D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4D94">
        <w:rPr>
          <w:rFonts w:ascii="Arial" w:hAnsi="Arial" w:cs="Arial"/>
          <w:b/>
          <w:sz w:val="32"/>
          <w:szCs w:val="32"/>
          <w:u w:val="single"/>
        </w:rPr>
        <w:t>Západočeská galerie v Plzni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D94" w:rsidRDefault="002B2C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Masné krámy:</w:t>
      </w:r>
    </w:p>
    <w:p w:rsidR="002B2CBC" w:rsidRPr="002B2CBC" w:rsidRDefault="002B2CBC" w:rsidP="002B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výstava „</w:t>
      </w:r>
      <w:r>
        <w:rPr>
          <w:rFonts w:ascii="Arial" w:hAnsi="Arial" w:cs="Arial"/>
        </w:rPr>
        <w:t>TENKRÁT V EVROPĚ. Čeští umělci v totalitních režimech 1938–1953</w:t>
      </w:r>
      <w:r>
        <w:rPr>
          <w:rFonts w:ascii="Arial" w:hAnsi="Arial" w:cs="Arial"/>
        </w:rPr>
        <w:t>“ - n</w:t>
      </w:r>
      <w:r w:rsidRPr="002B2CBC">
        <w:rPr>
          <w:rFonts w:ascii="Arial" w:hAnsi="Arial" w:cs="Arial"/>
        </w:rPr>
        <w:t xml:space="preserve">a výstavě je zahrnuto téměř šedesát uměleckých děl od více než třiceti umělců (Jan Kotík, Jiří Kolář, </w:t>
      </w:r>
      <w:proofErr w:type="spellStart"/>
      <w:r w:rsidRPr="002B2CBC">
        <w:rPr>
          <w:rFonts w:ascii="Arial" w:hAnsi="Arial" w:cs="Arial"/>
        </w:rPr>
        <w:t>Alén</w:t>
      </w:r>
      <w:proofErr w:type="spellEnd"/>
      <w:r w:rsidRPr="002B2CBC">
        <w:rPr>
          <w:rFonts w:ascii="Arial" w:hAnsi="Arial" w:cs="Arial"/>
        </w:rPr>
        <w:t xml:space="preserve"> Diviš, František Hudeček, Bohumír Matal, Josef Čapek, Josef </w:t>
      </w:r>
      <w:proofErr w:type="spellStart"/>
      <w:r w:rsidRPr="002B2CBC">
        <w:rPr>
          <w:rFonts w:ascii="Arial" w:hAnsi="Arial" w:cs="Arial"/>
        </w:rPr>
        <w:t>Istler</w:t>
      </w:r>
      <w:proofErr w:type="spellEnd"/>
      <w:r w:rsidRPr="002B2CBC">
        <w:rPr>
          <w:rFonts w:ascii="Arial" w:hAnsi="Arial" w:cs="Arial"/>
        </w:rPr>
        <w:t xml:space="preserve">, Mikuláš Medek, Stanislav Podhrázský, Kamil Lhoták, Zbyněk Sekal, Bohdan Lacina a další), včetně zastoupení fotografů, jako jsou Vilém </w:t>
      </w:r>
      <w:proofErr w:type="spellStart"/>
      <w:r w:rsidRPr="002B2CBC">
        <w:rPr>
          <w:rFonts w:ascii="Arial" w:hAnsi="Arial" w:cs="Arial"/>
        </w:rPr>
        <w:t>Reichmann</w:t>
      </w:r>
      <w:proofErr w:type="spellEnd"/>
      <w:r w:rsidRPr="002B2CBC">
        <w:rPr>
          <w:rFonts w:ascii="Arial" w:hAnsi="Arial" w:cs="Arial"/>
        </w:rPr>
        <w:t>, Jan Lukas, Josef Sudek či Jiří Toman.</w:t>
      </w:r>
    </w:p>
    <w:p w:rsidR="002B2CBC" w:rsidRDefault="002B2CBC" w:rsidP="002B2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BC" w:rsidRDefault="002B2CBC" w:rsidP="002B2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Výstavní síň „13“:</w:t>
      </w:r>
    </w:p>
    <w:p w:rsidR="002B2CBC" w:rsidRPr="002B2CBC" w:rsidRDefault="002B2CBC" w:rsidP="002B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CBC">
        <w:rPr>
          <w:rFonts w:ascii="Arial" w:hAnsi="Arial" w:cs="Arial"/>
          <w:sz w:val="24"/>
          <w:szCs w:val="24"/>
        </w:rPr>
        <w:t>„V oplatce jsi všecek tajně“. Podoby eucharistického Krista ve vizuální kultuře</w:t>
      </w:r>
      <w:r>
        <w:rPr>
          <w:rFonts w:ascii="Arial" w:hAnsi="Arial" w:cs="Arial"/>
          <w:sz w:val="24"/>
          <w:szCs w:val="24"/>
        </w:rPr>
        <w:t>“ - v</w:t>
      </w:r>
      <w:r w:rsidRPr="002B2CBC">
        <w:rPr>
          <w:rFonts w:ascii="Arial" w:hAnsi="Arial" w:cs="Arial"/>
          <w:sz w:val="24"/>
          <w:szCs w:val="24"/>
        </w:rPr>
        <w:t>ýstava představí rozmanité podoby eucharistické úcty ve vizuální kultuře od čtrnáctého do dvacátého století.</w:t>
      </w:r>
      <w:r>
        <w:rPr>
          <w:rFonts w:ascii="Arial" w:hAnsi="Arial" w:cs="Arial"/>
          <w:sz w:val="24"/>
          <w:szCs w:val="24"/>
        </w:rPr>
        <w:t xml:space="preserve"> </w:t>
      </w:r>
      <w:r w:rsidRPr="002B2CBC">
        <w:rPr>
          <w:rFonts w:ascii="Arial" w:hAnsi="Arial" w:cs="Arial"/>
          <w:sz w:val="24"/>
          <w:szCs w:val="24"/>
        </w:rPr>
        <w:t>Eucharistie je jedna ze základních součástí křesťanského kultu, při kterém se připomíná Poslední večeře Ježíše Krista přijímáním vína a chleba a vzdávají se díky za spasení. Díky výjimečnému a zásadnímu postavení v křesťanském životě eucharistie byla a je bohatou inspirací pro výtvarné umění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D94" w:rsidRPr="00AA4D94" w:rsidRDefault="00AA4D94" w:rsidP="002B2C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4D94">
        <w:rPr>
          <w:rFonts w:ascii="Arial" w:hAnsi="Arial" w:cs="Arial"/>
          <w:b/>
          <w:sz w:val="32"/>
          <w:szCs w:val="32"/>
          <w:u w:val="single"/>
        </w:rPr>
        <w:lastRenderedPageBreak/>
        <w:t>Západočeské muzeum v Plzni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BC" w:rsidRDefault="002B2C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CBC">
        <w:rPr>
          <w:rFonts w:ascii="Arial" w:hAnsi="Arial" w:cs="Arial"/>
          <w:sz w:val="24"/>
          <w:szCs w:val="24"/>
        </w:rPr>
        <w:t>Hlavní budova, výstavní sál 2</w:t>
      </w:r>
      <w:r>
        <w:rPr>
          <w:rFonts w:ascii="Arial" w:hAnsi="Arial" w:cs="Arial"/>
          <w:sz w:val="24"/>
          <w:szCs w:val="24"/>
        </w:rPr>
        <w:t>:</w:t>
      </w:r>
    </w:p>
    <w:p w:rsidR="002B2CBC" w:rsidRPr="002B2CBC" w:rsidRDefault="002B2CBC" w:rsidP="002B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výstava „</w:t>
      </w:r>
      <w:r w:rsidRPr="002B2CBC">
        <w:rPr>
          <w:rFonts w:ascii="Arial" w:hAnsi="Arial" w:cs="Arial"/>
          <w:sz w:val="24"/>
          <w:szCs w:val="24"/>
        </w:rPr>
        <w:t xml:space="preserve">Pistole, pušky a samopaly čs. zbrojovek v letech 1918 </w:t>
      </w:r>
      <w:r>
        <w:rPr>
          <w:rFonts w:ascii="Arial" w:hAnsi="Arial" w:cs="Arial"/>
          <w:sz w:val="24"/>
          <w:szCs w:val="24"/>
        </w:rPr>
        <w:t>–</w:t>
      </w:r>
      <w:r w:rsidRPr="002B2CBC">
        <w:rPr>
          <w:rFonts w:ascii="Arial" w:hAnsi="Arial" w:cs="Arial"/>
          <w:sz w:val="24"/>
          <w:szCs w:val="24"/>
        </w:rPr>
        <w:t xml:space="preserve"> 1968</w:t>
      </w:r>
      <w:r>
        <w:rPr>
          <w:rFonts w:ascii="Arial" w:hAnsi="Arial" w:cs="Arial"/>
          <w:sz w:val="24"/>
          <w:szCs w:val="24"/>
        </w:rPr>
        <w:t xml:space="preserve">“, která chce </w:t>
      </w:r>
      <w:r w:rsidRPr="002B2CBC">
        <w:rPr>
          <w:rFonts w:ascii="Arial" w:hAnsi="Arial" w:cs="Arial"/>
          <w:sz w:val="24"/>
          <w:szCs w:val="24"/>
        </w:rPr>
        <w:t>informovat návštěvníka o výrobě ručních palných zbraní ve zbrojovkách a firmách, které vyráběly zbraně pro ozbrojené sbory na území ČSR od jejího vzniku v r. 1918 až do r. 1968. Výstava bude hlavně zaměřena na pistole, pušky a samopaly, oficiálně přijaté do výzbroje jednotlivých ozbrojených sborů, v menší míře na osobní zbraně jejich příslušníků.</w:t>
      </w:r>
    </w:p>
    <w:p w:rsidR="00AA4D94" w:rsidRDefault="00AA4D94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2B" w:rsidRDefault="0004182B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BC" w:rsidRDefault="002B2C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CBC">
        <w:rPr>
          <w:rFonts w:ascii="Arial" w:hAnsi="Arial" w:cs="Arial"/>
          <w:sz w:val="24"/>
          <w:szCs w:val="24"/>
        </w:rPr>
        <w:t>Hlavní budova, výstavní sál 1</w:t>
      </w:r>
      <w:r>
        <w:rPr>
          <w:rFonts w:ascii="Arial" w:hAnsi="Arial" w:cs="Arial"/>
          <w:sz w:val="24"/>
          <w:szCs w:val="24"/>
        </w:rPr>
        <w:t>:</w:t>
      </w:r>
    </w:p>
    <w:p w:rsidR="002B2CBC" w:rsidRDefault="002B2CBC" w:rsidP="002B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výstava „</w:t>
      </w:r>
      <w:r w:rsidRPr="002B2CBC">
        <w:rPr>
          <w:rFonts w:ascii="Arial" w:hAnsi="Arial" w:cs="Arial"/>
          <w:sz w:val="24"/>
          <w:szCs w:val="24"/>
        </w:rPr>
        <w:t xml:space="preserve">Bob </w:t>
      </w:r>
      <w:proofErr w:type="spellStart"/>
      <w:r w:rsidRPr="002B2CBC">
        <w:rPr>
          <w:rFonts w:ascii="Arial" w:hAnsi="Arial" w:cs="Arial"/>
          <w:sz w:val="24"/>
          <w:szCs w:val="24"/>
        </w:rPr>
        <w:t>Dylan</w:t>
      </w:r>
      <w:proofErr w:type="spellEnd"/>
      <w:r w:rsidRPr="002B2CBC">
        <w:rPr>
          <w:rFonts w:ascii="Arial" w:hAnsi="Arial" w:cs="Arial"/>
          <w:sz w:val="24"/>
          <w:szCs w:val="24"/>
        </w:rPr>
        <w:t xml:space="preserve">: On </w:t>
      </w:r>
      <w:proofErr w:type="spellStart"/>
      <w:r w:rsidRPr="002B2CBC">
        <w:rPr>
          <w:rFonts w:ascii="Arial" w:hAnsi="Arial" w:cs="Arial"/>
          <w:sz w:val="24"/>
          <w:szCs w:val="24"/>
        </w:rPr>
        <w:t>the</w:t>
      </w:r>
      <w:proofErr w:type="spellEnd"/>
      <w:r w:rsidRPr="002B2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2CBC">
        <w:rPr>
          <w:rFonts w:ascii="Arial" w:hAnsi="Arial" w:cs="Arial"/>
          <w:sz w:val="24"/>
          <w:szCs w:val="24"/>
        </w:rPr>
        <w:t>Road</w:t>
      </w:r>
      <w:proofErr w:type="spellEnd"/>
      <w:r w:rsidRPr="002B2CBC">
        <w:rPr>
          <w:rFonts w:ascii="Arial" w:hAnsi="Arial" w:cs="Arial"/>
          <w:sz w:val="24"/>
          <w:szCs w:val="24"/>
        </w:rPr>
        <w:t xml:space="preserve"> s podtitulem Neznámá tvář známého umělce</w:t>
      </w:r>
      <w:r>
        <w:rPr>
          <w:rFonts w:ascii="Arial" w:hAnsi="Arial" w:cs="Arial"/>
          <w:sz w:val="24"/>
          <w:szCs w:val="24"/>
        </w:rPr>
        <w:t xml:space="preserve">“. </w:t>
      </w:r>
      <w:r w:rsidRPr="002B2CBC">
        <w:rPr>
          <w:rFonts w:ascii="Arial" w:hAnsi="Arial" w:cs="Arial"/>
          <w:sz w:val="24"/>
          <w:szCs w:val="24"/>
        </w:rPr>
        <w:t xml:space="preserve">Součástí expozice bude téměř 50 </w:t>
      </w:r>
      <w:proofErr w:type="spellStart"/>
      <w:r w:rsidRPr="002B2CBC">
        <w:rPr>
          <w:rFonts w:ascii="Arial" w:hAnsi="Arial" w:cs="Arial"/>
          <w:sz w:val="24"/>
          <w:szCs w:val="24"/>
        </w:rPr>
        <w:t>Dylanových</w:t>
      </w:r>
      <w:proofErr w:type="spellEnd"/>
      <w:r w:rsidRPr="002B2CBC">
        <w:rPr>
          <w:rFonts w:ascii="Arial" w:hAnsi="Arial" w:cs="Arial"/>
          <w:sz w:val="24"/>
          <w:szCs w:val="24"/>
        </w:rPr>
        <w:t xml:space="preserve"> grafických listů z let 2008 – 2014, kolekce jeho gramofonových desek a tematické fotografie Alana Pajera.</w:t>
      </w:r>
      <w:r>
        <w:rPr>
          <w:rFonts w:ascii="Arial" w:hAnsi="Arial" w:cs="Arial"/>
          <w:sz w:val="24"/>
          <w:szCs w:val="24"/>
        </w:rPr>
        <w:t xml:space="preserve"> </w:t>
      </w:r>
      <w:r w:rsidRPr="00C527D5">
        <w:rPr>
          <w:rFonts w:ascii="Arial" w:hAnsi="Arial" w:cs="Arial"/>
          <w:b/>
          <w:i/>
          <w:sz w:val="24"/>
          <w:szCs w:val="24"/>
        </w:rPr>
        <w:t xml:space="preserve">Nejedná se o muzejní výstavu,  ale o instalaci soukromé produkce, na kterou se vztahují jiné smluvní podmínky. Výstava Bob </w:t>
      </w:r>
      <w:proofErr w:type="spellStart"/>
      <w:r w:rsidRPr="00C527D5">
        <w:rPr>
          <w:rFonts w:ascii="Arial" w:hAnsi="Arial" w:cs="Arial"/>
          <w:b/>
          <w:i/>
          <w:sz w:val="24"/>
          <w:szCs w:val="24"/>
        </w:rPr>
        <w:t>Dylan</w:t>
      </w:r>
      <w:proofErr w:type="spellEnd"/>
      <w:r w:rsidRPr="00C527D5">
        <w:rPr>
          <w:rFonts w:ascii="Arial" w:hAnsi="Arial" w:cs="Arial"/>
          <w:b/>
          <w:i/>
          <w:sz w:val="24"/>
          <w:szCs w:val="24"/>
        </w:rPr>
        <w:t xml:space="preserve">: On </w:t>
      </w:r>
      <w:proofErr w:type="spellStart"/>
      <w:r w:rsidRPr="00C527D5">
        <w:rPr>
          <w:rFonts w:ascii="Arial" w:hAnsi="Arial" w:cs="Arial"/>
          <w:b/>
          <w:i/>
          <w:sz w:val="24"/>
          <w:szCs w:val="24"/>
        </w:rPr>
        <w:t>the</w:t>
      </w:r>
      <w:proofErr w:type="spellEnd"/>
      <w:r w:rsidRPr="00C527D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527D5">
        <w:rPr>
          <w:rFonts w:ascii="Arial" w:hAnsi="Arial" w:cs="Arial"/>
          <w:b/>
          <w:i/>
          <w:sz w:val="24"/>
          <w:szCs w:val="24"/>
        </w:rPr>
        <w:t>Road</w:t>
      </w:r>
      <w:proofErr w:type="spellEnd"/>
      <w:r w:rsidRPr="00C527D5">
        <w:rPr>
          <w:rFonts w:ascii="Arial" w:hAnsi="Arial" w:cs="Arial"/>
          <w:b/>
          <w:i/>
          <w:sz w:val="24"/>
          <w:szCs w:val="24"/>
        </w:rPr>
        <w:t xml:space="preserve"> bude tedy přístupná i v tento den za základní vstupné 100 Kč, zlevněné 50 Kč a rodinné 200 Kč</w:t>
      </w:r>
      <w:r w:rsidR="00C527D5" w:rsidRPr="00C527D5">
        <w:rPr>
          <w:rFonts w:ascii="Arial" w:hAnsi="Arial" w:cs="Arial"/>
          <w:b/>
          <w:i/>
          <w:sz w:val="24"/>
          <w:szCs w:val="24"/>
        </w:rPr>
        <w:t>.</w:t>
      </w:r>
    </w:p>
    <w:p w:rsidR="00C527D5" w:rsidRPr="00C527D5" w:rsidRDefault="00C527D5" w:rsidP="00C527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CBC" w:rsidRDefault="00C527D5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7D5">
        <w:rPr>
          <w:rFonts w:ascii="Arial" w:hAnsi="Arial" w:cs="Arial"/>
          <w:sz w:val="24"/>
          <w:szCs w:val="24"/>
        </w:rPr>
        <w:t>Muzeum církevního umění, letní refektář</w:t>
      </w:r>
      <w:r>
        <w:rPr>
          <w:rFonts w:ascii="Arial" w:hAnsi="Arial" w:cs="Arial"/>
          <w:sz w:val="24"/>
          <w:szCs w:val="24"/>
        </w:rPr>
        <w:t>:</w:t>
      </w:r>
    </w:p>
    <w:p w:rsidR="00C527D5" w:rsidRPr="00C527D5" w:rsidRDefault="00C527D5" w:rsidP="00C527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výstava „</w:t>
      </w:r>
      <w:r w:rsidRPr="00C527D5">
        <w:rPr>
          <w:rFonts w:ascii="Arial" w:hAnsi="Arial" w:cs="Arial"/>
          <w:sz w:val="24"/>
          <w:szCs w:val="24"/>
        </w:rPr>
        <w:t>Lidová zbožnost na Plzeňsku</w:t>
      </w:r>
      <w:r>
        <w:rPr>
          <w:rFonts w:ascii="Arial" w:hAnsi="Arial" w:cs="Arial"/>
          <w:sz w:val="24"/>
          <w:szCs w:val="24"/>
        </w:rPr>
        <w:t xml:space="preserve">“, která si klade za cíl </w:t>
      </w:r>
      <w:r w:rsidRPr="00C527D5">
        <w:rPr>
          <w:rFonts w:ascii="Arial" w:hAnsi="Arial" w:cs="Arial"/>
          <w:sz w:val="24"/>
          <w:szCs w:val="24"/>
        </w:rPr>
        <w:t>představit lidovou zbožnost provázanou s liturgickým rokem a další náboženskou aktivitou v minulosti našeho regionu v co nejširší podobě. Její panelová část mapuje církevní rok z pohledu lidové zbožnosti (necírkevní lidové svátky nejsou prezentovány).</w:t>
      </w:r>
    </w:p>
    <w:p w:rsidR="002B2CBC" w:rsidRDefault="002B2CBC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7D5" w:rsidRDefault="00C527D5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7D5">
        <w:rPr>
          <w:rFonts w:ascii="Arial" w:hAnsi="Arial" w:cs="Arial"/>
          <w:sz w:val="24"/>
          <w:szCs w:val="24"/>
        </w:rPr>
        <w:t>Národopisné muzeum Plzeňska, průjezd</w:t>
      </w:r>
      <w:r>
        <w:rPr>
          <w:rFonts w:ascii="Arial" w:hAnsi="Arial" w:cs="Arial"/>
          <w:sz w:val="24"/>
          <w:szCs w:val="24"/>
        </w:rPr>
        <w:t>:</w:t>
      </w:r>
    </w:p>
    <w:p w:rsidR="00C527D5" w:rsidRPr="00C527D5" w:rsidRDefault="00C527D5" w:rsidP="00C527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výstava „</w:t>
      </w:r>
      <w:r w:rsidRPr="00C527D5">
        <w:rPr>
          <w:rFonts w:ascii="Arial" w:hAnsi="Arial" w:cs="Arial"/>
          <w:sz w:val="24"/>
          <w:szCs w:val="24"/>
        </w:rPr>
        <w:t>Cestou necestou aneb Známé i neznámé památky Plzeňského kraje</w:t>
      </w:r>
      <w:r>
        <w:rPr>
          <w:rFonts w:ascii="Arial" w:hAnsi="Arial" w:cs="Arial"/>
          <w:sz w:val="24"/>
          <w:szCs w:val="24"/>
        </w:rPr>
        <w:t xml:space="preserve">“, která představuje </w:t>
      </w:r>
      <w:r w:rsidRPr="00C527D5">
        <w:rPr>
          <w:rFonts w:ascii="Arial" w:hAnsi="Arial" w:cs="Arial"/>
          <w:sz w:val="24"/>
          <w:szCs w:val="24"/>
        </w:rPr>
        <w:t xml:space="preserve"> ilustrace více i méně známých, či takřka zapomenutých památek Plzeňského kraje, od hradů a zámků po rozhledny či sakrální stavby. Výstava je koncipována jako reflexe autorových cest západočeským regionem.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27D5" w:rsidRDefault="00C527D5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7D5" w:rsidRDefault="00C527D5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7D5">
        <w:rPr>
          <w:rFonts w:ascii="Arial" w:hAnsi="Arial" w:cs="Arial"/>
          <w:sz w:val="24"/>
          <w:szCs w:val="24"/>
        </w:rPr>
        <w:t>Muzeum Dr. Bohuslava Horáka v Rokycanech, malý výstavní sál</w:t>
      </w:r>
      <w:r>
        <w:rPr>
          <w:rFonts w:ascii="Arial" w:hAnsi="Arial" w:cs="Arial"/>
          <w:sz w:val="24"/>
          <w:szCs w:val="24"/>
        </w:rPr>
        <w:t>:</w:t>
      </w:r>
    </w:p>
    <w:p w:rsidR="00C527D5" w:rsidRPr="00C527D5" w:rsidRDefault="00C527D5" w:rsidP="009155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7D5">
        <w:rPr>
          <w:rFonts w:ascii="Arial" w:hAnsi="Arial" w:cs="Arial"/>
          <w:sz w:val="24"/>
          <w:szCs w:val="24"/>
        </w:rPr>
        <w:t xml:space="preserve">výstava „Půlstoletí s Rokytkou“, která je připravena u příležitosti </w:t>
      </w:r>
      <w:r w:rsidRPr="00C527D5">
        <w:rPr>
          <w:rFonts w:ascii="Arial" w:hAnsi="Arial" w:cs="Arial"/>
          <w:sz w:val="24"/>
          <w:szCs w:val="24"/>
        </w:rPr>
        <w:t xml:space="preserve">50. výročí založení </w:t>
      </w:r>
      <w:r w:rsidRPr="00C527D5">
        <w:rPr>
          <w:rFonts w:ascii="Arial" w:hAnsi="Arial" w:cs="Arial"/>
          <w:sz w:val="24"/>
          <w:szCs w:val="24"/>
        </w:rPr>
        <w:t xml:space="preserve">dětského folklorního </w:t>
      </w:r>
      <w:r w:rsidRPr="00C527D5">
        <w:rPr>
          <w:rFonts w:ascii="Arial" w:hAnsi="Arial" w:cs="Arial"/>
          <w:sz w:val="24"/>
          <w:szCs w:val="24"/>
        </w:rPr>
        <w:t>souboru</w:t>
      </w:r>
      <w:r w:rsidRPr="00C527D5">
        <w:rPr>
          <w:rFonts w:ascii="Arial" w:hAnsi="Arial" w:cs="Arial"/>
          <w:sz w:val="24"/>
          <w:szCs w:val="24"/>
        </w:rPr>
        <w:t xml:space="preserve">, který v </w:t>
      </w:r>
      <w:r>
        <w:rPr>
          <w:rFonts w:ascii="Arial" w:hAnsi="Arial" w:cs="Arial"/>
          <w:sz w:val="24"/>
          <w:szCs w:val="24"/>
        </w:rPr>
        <w:t>ro</w:t>
      </w:r>
      <w:r w:rsidRPr="00C527D5">
        <w:rPr>
          <w:rFonts w:ascii="Arial" w:hAnsi="Arial" w:cs="Arial"/>
          <w:sz w:val="24"/>
          <w:szCs w:val="24"/>
        </w:rPr>
        <w:t xml:space="preserve">ce 1967 založila Božena </w:t>
      </w:r>
      <w:proofErr w:type="spellStart"/>
      <w:r w:rsidRPr="00C527D5">
        <w:rPr>
          <w:rFonts w:ascii="Arial" w:hAnsi="Arial" w:cs="Arial"/>
          <w:sz w:val="24"/>
          <w:szCs w:val="24"/>
        </w:rPr>
        <w:t>Auterská</w:t>
      </w:r>
      <w:proofErr w:type="spellEnd"/>
      <w:r w:rsidRPr="00C527D5">
        <w:rPr>
          <w:rFonts w:ascii="Arial" w:hAnsi="Arial" w:cs="Arial"/>
          <w:sz w:val="24"/>
          <w:szCs w:val="24"/>
        </w:rPr>
        <w:t xml:space="preserve"> při někdejším Domě pionýrů a mládeže v</w:t>
      </w:r>
      <w:r>
        <w:rPr>
          <w:rFonts w:ascii="Arial" w:hAnsi="Arial" w:cs="Arial"/>
          <w:sz w:val="24"/>
          <w:szCs w:val="24"/>
        </w:rPr>
        <w:t> </w:t>
      </w:r>
      <w:r w:rsidRPr="00C527D5">
        <w:rPr>
          <w:rFonts w:ascii="Arial" w:hAnsi="Arial" w:cs="Arial"/>
          <w:sz w:val="24"/>
          <w:szCs w:val="24"/>
        </w:rPr>
        <w:t>Rokycanech</w:t>
      </w:r>
      <w:r>
        <w:rPr>
          <w:rFonts w:ascii="Arial" w:hAnsi="Arial" w:cs="Arial"/>
          <w:sz w:val="24"/>
          <w:szCs w:val="24"/>
        </w:rPr>
        <w:t xml:space="preserve">. Ten </w:t>
      </w:r>
      <w:r w:rsidRPr="00C527D5">
        <w:rPr>
          <w:rFonts w:ascii="Arial" w:hAnsi="Arial" w:cs="Arial"/>
          <w:sz w:val="24"/>
          <w:szCs w:val="24"/>
        </w:rPr>
        <w:t>se postupně rozrostl do řady věkových skupin a stal se respektovaným reprezentantem tanečního a hudebního folkloru západních Čech. Ohlédnutí za jeho bohatou činností v uplynulém půlstoletí a za osobnostmi, které jej utvářely, přináší jubilejní výstava v Muzeu Dr. Bohuslava Horáka v Rokycanech.</w:t>
      </w:r>
    </w:p>
    <w:p w:rsidR="00C527D5" w:rsidRDefault="00C527D5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7D5" w:rsidRDefault="00C527D5" w:rsidP="006D4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7D5">
        <w:rPr>
          <w:rFonts w:ascii="Arial" w:hAnsi="Arial" w:cs="Arial"/>
          <w:sz w:val="24"/>
          <w:szCs w:val="24"/>
        </w:rPr>
        <w:t>Muzeum loutek</w:t>
      </w:r>
      <w:r>
        <w:rPr>
          <w:rFonts w:ascii="Arial" w:hAnsi="Arial" w:cs="Arial"/>
          <w:sz w:val="24"/>
          <w:szCs w:val="24"/>
        </w:rPr>
        <w:t>:</w:t>
      </w:r>
    </w:p>
    <w:p w:rsidR="006D40BC" w:rsidRPr="006D40BC" w:rsidRDefault="00C527D5" w:rsidP="0004182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výstava „</w:t>
      </w:r>
      <w:r w:rsidRPr="00C527D5">
        <w:rPr>
          <w:rFonts w:ascii="Arial" w:hAnsi="Arial" w:cs="Arial"/>
          <w:sz w:val="24"/>
          <w:szCs w:val="24"/>
        </w:rPr>
        <w:t>Josef Skupa – Dnes a denně zázraky</w:t>
      </w:r>
      <w:r>
        <w:rPr>
          <w:rFonts w:ascii="Arial" w:hAnsi="Arial" w:cs="Arial"/>
          <w:sz w:val="24"/>
          <w:szCs w:val="24"/>
        </w:rPr>
        <w:t xml:space="preserve">“, která </w:t>
      </w:r>
      <w:r w:rsidRPr="00C527D5">
        <w:rPr>
          <w:rFonts w:ascii="Arial" w:hAnsi="Arial" w:cs="Arial"/>
          <w:sz w:val="24"/>
          <w:szCs w:val="24"/>
        </w:rPr>
        <w:t>představuje veřejnosti mimořádně talentovaného loutkoherce, Josefa Skupu, který dokázal získat pro tak specifický divadelní druh, jakým je loutkové divadlo, i dospělé diváky. Návštěvníci tak mohou díky informačním panelům poznat nejen divadelní činnost duchovního otce Spejbla a Hurvínka, ale díky exponátům, z nichž některé jsou vystaveny dokonce v původním stavu, „vstoupit“ do zázemí Skupova divadla s odstupem několika desítek let.</w:t>
      </w:r>
      <w:r w:rsidR="0004182B" w:rsidRPr="006D40BC">
        <w:rPr>
          <w:rFonts w:ascii="Arial" w:hAnsi="Arial" w:cs="Arial"/>
          <w:sz w:val="24"/>
          <w:szCs w:val="24"/>
        </w:rPr>
        <w:t xml:space="preserve"> </w:t>
      </w:r>
    </w:p>
    <w:sectPr w:rsidR="006D40BC" w:rsidRPr="006D40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72" w:rsidRDefault="00281572" w:rsidP="0004182B">
      <w:pPr>
        <w:spacing w:after="0" w:line="240" w:lineRule="auto"/>
      </w:pPr>
      <w:r>
        <w:separator/>
      </w:r>
    </w:p>
  </w:endnote>
  <w:endnote w:type="continuationSeparator" w:id="0">
    <w:p w:rsidR="00281572" w:rsidRDefault="00281572" w:rsidP="0004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echento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483066"/>
      <w:docPartObj>
        <w:docPartGallery w:val="Page Numbers (Bottom of Page)"/>
        <w:docPartUnique/>
      </w:docPartObj>
    </w:sdtPr>
    <w:sdtContent>
      <w:p w:rsidR="0004182B" w:rsidRDefault="00041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C1">
          <w:rPr>
            <w:noProof/>
          </w:rPr>
          <w:t>4</w:t>
        </w:r>
        <w:r>
          <w:fldChar w:fldCharType="end"/>
        </w:r>
      </w:p>
    </w:sdtContent>
  </w:sdt>
  <w:p w:rsidR="0004182B" w:rsidRDefault="00041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72" w:rsidRDefault="00281572" w:rsidP="0004182B">
      <w:pPr>
        <w:spacing w:after="0" w:line="240" w:lineRule="auto"/>
      </w:pPr>
      <w:r>
        <w:separator/>
      </w:r>
    </w:p>
  </w:footnote>
  <w:footnote w:type="continuationSeparator" w:id="0">
    <w:p w:rsidR="00281572" w:rsidRDefault="00281572" w:rsidP="0004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84F"/>
    <w:multiLevelType w:val="hybridMultilevel"/>
    <w:tmpl w:val="AEA0B58A"/>
    <w:lvl w:ilvl="0" w:tplc="5C90827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EF1"/>
    <w:multiLevelType w:val="hybridMultilevel"/>
    <w:tmpl w:val="225A5FA8"/>
    <w:lvl w:ilvl="0" w:tplc="C31C7CF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BC"/>
    <w:rsid w:val="0004182B"/>
    <w:rsid w:val="001D5E0E"/>
    <w:rsid w:val="00281572"/>
    <w:rsid w:val="002B2CBC"/>
    <w:rsid w:val="004B4DC1"/>
    <w:rsid w:val="006D40BC"/>
    <w:rsid w:val="00AA4D94"/>
    <w:rsid w:val="00AA5624"/>
    <w:rsid w:val="00C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AC1B"/>
  <w15:chartTrackingRefBased/>
  <w15:docId w15:val="{7FD7A5A2-3D43-4B27-89E4-D680E149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D40BC"/>
    <w:pPr>
      <w:spacing w:before="161" w:after="161" w:line="240" w:lineRule="auto"/>
      <w:outlineLvl w:val="0"/>
    </w:pPr>
    <w:rPr>
      <w:rFonts w:ascii="Novechento" w:eastAsia="Times New Roman" w:hAnsi="Novechento" w:cs="Times New Roman"/>
      <w:color w:val="222222"/>
      <w:kern w:val="36"/>
      <w:sz w:val="41"/>
      <w:szCs w:val="41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D40BC"/>
    <w:pPr>
      <w:spacing w:after="0" w:line="240" w:lineRule="auto"/>
      <w:outlineLvl w:val="1"/>
    </w:pPr>
    <w:rPr>
      <w:rFonts w:ascii="Novechento" w:eastAsia="Times New Roman" w:hAnsi="Novechento" w:cs="Times New Roman"/>
      <w:color w:val="222222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0BC"/>
    <w:rPr>
      <w:rFonts w:ascii="Novechento" w:eastAsia="Times New Roman" w:hAnsi="Novechento" w:cs="Times New Roman"/>
      <w:color w:val="222222"/>
      <w:kern w:val="36"/>
      <w:sz w:val="41"/>
      <w:szCs w:val="41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D40BC"/>
    <w:rPr>
      <w:rFonts w:ascii="Novechento" w:eastAsia="Times New Roman" w:hAnsi="Novechento" w:cs="Times New Roman"/>
      <w:color w:val="222222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6D40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D40BC"/>
    <w:pPr>
      <w:spacing w:after="0" w:line="240" w:lineRule="auto"/>
    </w:pPr>
    <w:rPr>
      <w:rFonts w:ascii="Roboto" w:eastAsia="Times New Roman" w:hAnsi="Roboto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2C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82B"/>
  </w:style>
  <w:style w:type="paragraph" w:styleId="Zpat">
    <w:name w:val="footer"/>
    <w:basedOn w:val="Normln"/>
    <w:link w:val="ZpatChar"/>
    <w:uiPriority w:val="99"/>
    <w:unhideWhenUsed/>
    <w:rsid w:val="0004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82B"/>
  </w:style>
  <w:style w:type="paragraph" w:styleId="Textbubliny">
    <w:name w:val="Balloon Text"/>
    <w:basedOn w:val="Normln"/>
    <w:link w:val="TextbublinyChar"/>
    <w:uiPriority w:val="99"/>
    <w:semiHidden/>
    <w:unhideWhenUsed/>
    <w:rsid w:val="004B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55440">
                          <w:marLeft w:val="0"/>
                          <w:marRight w:val="45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2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075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7847">
                          <w:marLeft w:val="0"/>
                          <w:marRight w:val="45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6349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9799">
                          <w:marLeft w:val="0"/>
                          <w:marRight w:val="45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450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51248">
                          <w:marLeft w:val="0"/>
                          <w:marRight w:val="45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412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9433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6050">
                          <w:marLeft w:val="37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08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53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1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66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1282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Pavel</dc:creator>
  <cp:keywords/>
  <dc:description/>
  <cp:lastModifiedBy>Suk Pavel</cp:lastModifiedBy>
  <cp:revision>2</cp:revision>
  <cp:lastPrinted>2017-10-25T11:03:00Z</cp:lastPrinted>
  <dcterms:created xsi:type="dcterms:W3CDTF">2017-10-25T07:36:00Z</dcterms:created>
  <dcterms:modified xsi:type="dcterms:W3CDTF">2017-10-25T11:09:00Z</dcterms:modified>
</cp:coreProperties>
</file>